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E53" w:rsidRPr="002157CE" w:rsidRDefault="00FB3E53" w:rsidP="001F64D1">
      <w:pPr>
        <w:jc w:val="both"/>
        <w:rPr>
          <w:rFonts w:ascii="Times New Roman" w:hAnsi="Times New Roman" w:cs="Times New Roman"/>
          <w:spacing w:val="2"/>
          <w:sz w:val="28"/>
          <w:szCs w:val="28"/>
          <w:lang w:val="ru-RU"/>
        </w:rPr>
      </w:pPr>
      <w:bookmarkStart w:id="0" w:name="_Toc460411876"/>
      <w:r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2650EA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2650EA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16680B"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>Приложение №7</w:t>
      </w:r>
    </w:p>
    <w:p w:rsidR="00FB3E53" w:rsidRPr="002157CE" w:rsidRDefault="00FB3E53" w:rsidP="001F64D1">
      <w:pPr>
        <w:jc w:val="both"/>
        <w:rPr>
          <w:rFonts w:ascii="Times New Roman" w:hAnsi="Times New Roman" w:cs="Times New Roman"/>
          <w:spacing w:val="2"/>
          <w:sz w:val="28"/>
          <w:szCs w:val="28"/>
          <w:lang w:val="ru-RU"/>
        </w:rPr>
      </w:pP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817FB0"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817FB0"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к приказу Фонда по управлению </w:t>
      </w:r>
    </w:p>
    <w:p w:rsidR="00FB3E53" w:rsidRPr="002157CE" w:rsidRDefault="00FB3E53" w:rsidP="001F64D1">
      <w:pPr>
        <w:jc w:val="both"/>
        <w:rPr>
          <w:rFonts w:ascii="Times New Roman" w:hAnsi="Times New Roman" w:cs="Times New Roman"/>
          <w:spacing w:val="2"/>
          <w:sz w:val="28"/>
          <w:szCs w:val="28"/>
          <w:lang w:val="ru-RU"/>
        </w:rPr>
      </w:pP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817FB0"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817FB0"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>государственным имуществом</w:t>
      </w:r>
    </w:p>
    <w:p w:rsidR="00FB3E53" w:rsidRPr="002157CE" w:rsidRDefault="00FB3E53" w:rsidP="001F64D1">
      <w:pPr>
        <w:jc w:val="both"/>
        <w:rPr>
          <w:rFonts w:ascii="Times New Roman" w:hAnsi="Times New Roman" w:cs="Times New Roman"/>
          <w:spacing w:val="2"/>
          <w:sz w:val="28"/>
          <w:szCs w:val="28"/>
          <w:lang w:val="ru-RU"/>
        </w:rPr>
      </w:pP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817FB0"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817FB0"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при Правительстве </w:t>
      </w:r>
    </w:p>
    <w:p w:rsidR="00FB3E53" w:rsidRPr="002157CE" w:rsidRDefault="00FB3E53" w:rsidP="001F64D1">
      <w:pPr>
        <w:jc w:val="both"/>
        <w:rPr>
          <w:rFonts w:ascii="Times New Roman" w:hAnsi="Times New Roman" w:cs="Times New Roman"/>
          <w:spacing w:val="2"/>
          <w:sz w:val="28"/>
          <w:szCs w:val="28"/>
          <w:lang w:val="ru-RU"/>
        </w:rPr>
      </w:pP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817FB0"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817FB0"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>Кыргызской Республики</w:t>
      </w:r>
    </w:p>
    <w:p w:rsidR="00231182" w:rsidRPr="008F2303" w:rsidRDefault="00FB3E53" w:rsidP="00057AAC">
      <w:pPr>
        <w:jc w:val="both"/>
        <w:rPr>
          <w:rFonts w:ascii="Times New Roman" w:hAnsi="Times New Roman" w:cs="Times New Roman"/>
          <w:b/>
          <w:spacing w:val="2"/>
          <w:sz w:val="28"/>
          <w:szCs w:val="28"/>
          <w:lang w:val="ru-RU"/>
        </w:rPr>
      </w:pP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817FB0"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817FB0" w:rsidRPr="002157CE">
        <w:rPr>
          <w:rFonts w:ascii="Times New Roman" w:hAnsi="Times New Roman" w:cs="Times New Roman"/>
          <w:spacing w:val="2"/>
          <w:sz w:val="28"/>
          <w:szCs w:val="28"/>
          <w:lang w:val="ru-RU"/>
        </w:rPr>
        <w:tab/>
      </w:r>
      <w:r w:rsidR="002157CE" w:rsidRPr="008F2303">
        <w:rPr>
          <w:rFonts w:ascii="Times New Roman" w:hAnsi="Times New Roman" w:cs="Times New Roman"/>
          <w:b/>
          <w:spacing w:val="2"/>
          <w:sz w:val="28"/>
          <w:szCs w:val="28"/>
          <w:lang w:val="ru-RU"/>
        </w:rPr>
        <w:t>от 24 февраля  2017 года   № 1</w:t>
      </w:r>
    </w:p>
    <w:p w:rsidR="00057AAC" w:rsidRPr="008F2303" w:rsidRDefault="00057AAC" w:rsidP="00057AAC">
      <w:pPr>
        <w:jc w:val="both"/>
        <w:rPr>
          <w:rFonts w:ascii="Times New Roman" w:hAnsi="Times New Roman" w:cs="Times New Roman"/>
          <w:b/>
          <w:spacing w:val="2"/>
          <w:sz w:val="28"/>
          <w:szCs w:val="28"/>
          <w:lang w:val="ru-RU"/>
        </w:rPr>
      </w:pPr>
    </w:p>
    <w:p w:rsidR="00057AAC" w:rsidRPr="008F2303" w:rsidRDefault="00057AAC" w:rsidP="00057AAC">
      <w:pPr>
        <w:jc w:val="both"/>
        <w:rPr>
          <w:rFonts w:ascii="Times New Roman" w:hAnsi="Times New Roman" w:cs="Times New Roman"/>
          <w:b/>
          <w:spacing w:val="2"/>
          <w:sz w:val="28"/>
          <w:szCs w:val="28"/>
          <w:lang w:val="ru-RU"/>
        </w:rPr>
      </w:pPr>
    </w:p>
    <w:p w:rsidR="00057AAC" w:rsidRPr="008F2303" w:rsidRDefault="00057AAC" w:rsidP="00057AAC">
      <w:pPr>
        <w:jc w:val="both"/>
        <w:rPr>
          <w:rFonts w:ascii="Times New Roman" w:hAnsi="Times New Roman" w:cs="Times New Roman"/>
          <w:b/>
          <w:spacing w:val="2"/>
          <w:sz w:val="28"/>
          <w:szCs w:val="28"/>
          <w:lang w:val="ru-RU"/>
        </w:rPr>
      </w:pPr>
    </w:p>
    <w:p w:rsidR="00057AAC" w:rsidRPr="008F2303" w:rsidRDefault="00057AAC" w:rsidP="00057AAC">
      <w:pPr>
        <w:jc w:val="both"/>
        <w:rPr>
          <w:rFonts w:ascii="Times New Roman" w:hAnsi="Times New Roman" w:cs="Times New Roman"/>
          <w:b/>
          <w:spacing w:val="2"/>
          <w:sz w:val="28"/>
          <w:szCs w:val="28"/>
          <w:lang w:val="ru-RU"/>
        </w:rPr>
      </w:pPr>
    </w:p>
    <w:p w:rsidR="00057AAC" w:rsidRPr="00057AAC" w:rsidRDefault="00057AAC" w:rsidP="00057AAC">
      <w:pPr>
        <w:jc w:val="both"/>
        <w:rPr>
          <w:lang w:val="ru-RU"/>
        </w:rPr>
      </w:pPr>
    </w:p>
    <w:p w:rsidR="002157CE" w:rsidRPr="008F2303" w:rsidRDefault="002157CE" w:rsidP="002157CE">
      <w:pPr>
        <w:pStyle w:val="a2"/>
        <w:rPr>
          <w:lang w:val="ru-RU"/>
        </w:rPr>
      </w:pPr>
    </w:p>
    <w:p w:rsidR="00231182" w:rsidRPr="002157CE" w:rsidRDefault="00C74B16" w:rsidP="001F64D1">
      <w:pPr>
        <w:pStyle w:val="a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157CE">
        <w:rPr>
          <w:rFonts w:ascii="Times New Roman" w:hAnsi="Times New Roman" w:cs="Times New Roman"/>
          <w:b/>
          <w:sz w:val="28"/>
          <w:szCs w:val="28"/>
          <w:lang w:val="ru-RU"/>
        </w:rPr>
        <w:t>План оценки ё</w:t>
      </w:r>
      <w:r w:rsidR="00231182" w:rsidRPr="002157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мкости </w:t>
      </w:r>
      <w:r w:rsidR="00057AAC" w:rsidRPr="00057AAC"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Pr="002157CE">
        <w:rPr>
          <w:rFonts w:ascii="Times New Roman" w:hAnsi="Times New Roman" w:cs="Times New Roman"/>
          <w:b/>
          <w:sz w:val="28"/>
          <w:szCs w:val="28"/>
          <w:lang w:val="ky-KG"/>
        </w:rPr>
        <w:t>Е</w:t>
      </w:r>
      <w:r w:rsidR="00057AAC">
        <w:rPr>
          <w:rFonts w:ascii="Times New Roman" w:hAnsi="Times New Roman" w:cs="Times New Roman"/>
          <w:b/>
          <w:sz w:val="28"/>
          <w:szCs w:val="28"/>
          <w:lang w:val="ky-KG"/>
        </w:rPr>
        <w:t>диного реестра</w:t>
      </w:r>
      <w:r w:rsidR="00057AAC" w:rsidRPr="008F230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31182" w:rsidRPr="002157CE">
        <w:rPr>
          <w:rFonts w:ascii="Times New Roman" w:hAnsi="Times New Roman" w:cs="Times New Roman"/>
          <w:b/>
          <w:sz w:val="28"/>
          <w:szCs w:val="28"/>
          <w:lang w:val="ky-KG"/>
        </w:rPr>
        <w:t>государственного имущества</w:t>
      </w:r>
    </w:p>
    <w:p w:rsidR="00695ABE" w:rsidRPr="002157CE" w:rsidRDefault="00231182" w:rsidP="002157CE">
      <w:pPr>
        <w:pStyle w:val="1"/>
        <w:jc w:val="both"/>
        <w:rPr>
          <w:rFonts w:ascii="Times New Roman" w:hAnsi="Times New Roman" w:cs="Times New Roman"/>
          <w:color w:val="auto"/>
          <w:sz w:val="28"/>
          <w:lang w:val="ru-RU"/>
        </w:rPr>
      </w:pPr>
      <w:r w:rsidRPr="002157CE">
        <w:rPr>
          <w:rFonts w:ascii="Times New Roman" w:hAnsi="Times New Roman" w:cs="Times New Roman"/>
          <w:color w:val="auto"/>
          <w:sz w:val="28"/>
          <w:lang w:val="ru-RU"/>
        </w:rPr>
        <w:t>1. Аннотация</w:t>
      </w:r>
      <w:r w:rsidRPr="002157CE">
        <w:rPr>
          <w:rFonts w:ascii="Times New Roman" w:hAnsi="Times New Roman" w:cs="Times New Roman"/>
          <w:sz w:val="28"/>
          <w:lang w:val="ru-RU"/>
        </w:rPr>
        <w:t xml:space="preserve"> </w:t>
      </w:r>
      <w:bookmarkEnd w:id="0"/>
      <w:r w:rsidR="00282DEE" w:rsidRPr="002157CE">
        <w:rPr>
          <w:rFonts w:ascii="Times New Roman" w:hAnsi="Times New Roman" w:cs="Times New Roman"/>
          <w:bCs w:val="0"/>
          <w:color w:val="auto"/>
          <w:sz w:val="28"/>
          <w:lang w:val="ru-RU"/>
        </w:rPr>
        <w:fldChar w:fldCharType="begin"/>
      </w:r>
      <w:r w:rsidR="00282DEE" w:rsidRPr="002157CE">
        <w:rPr>
          <w:rFonts w:ascii="Times New Roman" w:hAnsi="Times New Roman" w:cs="Times New Roman"/>
          <w:color w:val="auto"/>
          <w:sz w:val="28"/>
          <w:lang w:val="ru-RU"/>
        </w:rPr>
        <w:instrText xml:space="preserve"> TOC \o "1-3" \h \z \u </w:instrText>
      </w:r>
      <w:r w:rsidR="00282DEE" w:rsidRPr="002157CE">
        <w:rPr>
          <w:rFonts w:ascii="Times New Roman" w:hAnsi="Times New Roman" w:cs="Times New Roman"/>
          <w:bCs w:val="0"/>
          <w:color w:val="auto"/>
          <w:sz w:val="28"/>
          <w:lang w:val="ru-RU"/>
        </w:rPr>
        <w:fldChar w:fldCharType="separate"/>
      </w:r>
      <w:r w:rsidR="008F2303">
        <w:fldChar w:fldCharType="begin"/>
      </w:r>
      <w:r w:rsidR="008F2303">
        <w:instrText xml:space="preserve"> HYPERLINK \l "_Toc460411874" </w:instrText>
      </w:r>
      <w:r w:rsidR="008F2303">
        <w:fldChar w:fldCharType="separate"/>
      </w:r>
      <w:r w:rsidR="008F2303">
        <w:fldChar w:fldCharType="end"/>
      </w:r>
    </w:p>
    <w:p w:rsidR="00695ABE" w:rsidRPr="002157CE" w:rsidRDefault="008F2303" w:rsidP="001F64D1">
      <w:pPr>
        <w:pStyle w:val="11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0411877" w:history="1">
        <w:r w:rsidR="002157CE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en-US"/>
          </w:rPr>
          <w:t xml:space="preserve">2. </w:t>
        </w:r>
        <w:r w:rsidR="00695ABE" w:rsidRPr="002157CE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ru-RU"/>
          </w:rPr>
          <w:t>Оценка емкости системы</w:t>
        </w:r>
        <w:r w:rsidR="002157CE">
          <w:rPr>
            <w:rStyle w:val="ae"/>
            <w:rFonts w:ascii="Times New Roman" w:hAnsi="Times New Roman" w:cs="Times New Roman"/>
            <w:noProof/>
            <w:color w:val="auto"/>
            <w:sz w:val="28"/>
            <w:szCs w:val="28"/>
            <w:lang w:val="en-US"/>
          </w:rPr>
          <w:t xml:space="preserve"> </w:t>
        </w:r>
      </w:hyperlink>
    </w:p>
    <w:p w:rsidR="00695ABE" w:rsidRPr="002157CE" w:rsidRDefault="008F2303" w:rsidP="001F64D1">
      <w:pPr>
        <w:pStyle w:val="11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w:hyperlink w:anchor="_Toc460411878" w:history="1">
        <w:r w:rsidR="002157CE" w:rsidRPr="002157CE">
          <w:rPr>
            <w:rFonts w:ascii="Times New Roman" w:hAnsi="Times New Roman" w:cs="Times New Roman"/>
            <w:sz w:val="28"/>
            <w:szCs w:val="28"/>
          </w:rPr>
          <w:t>3</w:t>
        </w:r>
        <w:r w:rsidR="002157CE" w:rsidRPr="002157CE">
          <w:rPr>
            <w:b/>
          </w:rPr>
          <w:t xml:space="preserve">. </w:t>
        </w:r>
        <w:r w:rsidR="00695ABE" w:rsidRPr="002157CE">
          <w:rPr>
            <w:rStyle w:val="ae"/>
            <w:rFonts w:ascii="Times New Roman" w:eastAsiaTheme="minorHAnsi" w:hAnsi="Times New Roman" w:cs="Times New Roman"/>
            <w:noProof/>
            <w:color w:val="auto"/>
            <w:sz w:val="28"/>
            <w:szCs w:val="28"/>
            <w:lang w:val="ru-RU"/>
          </w:rPr>
          <w:t>Приложение 1.  Аппаратные требования к системе</w:t>
        </w:r>
        <w:r w:rsidR="00695ABE" w:rsidRPr="002157CE">
          <w:rPr>
            <w:rFonts w:ascii="Times New Roman" w:hAnsi="Times New Roman" w:cs="Times New Roman"/>
            <w:noProof/>
            <w:webHidden/>
            <w:sz w:val="28"/>
            <w:szCs w:val="28"/>
            <w:lang w:val="ru-RU"/>
          </w:rPr>
          <w:tab/>
        </w:r>
      </w:hyperlink>
    </w:p>
    <w:p w:rsidR="00EA4301" w:rsidRPr="002157CE" w:rsidRDefault="00282DEE" w:rsidP="001F64D1">
      <w:pPr>
        <w:jc w:val="both"/>
        <w:rPr>
          <w:lang w:val="en-US"/>
        </w:rPr>
        <w:sectPr w:rsidR="00EA4301" w:rsidRPr="002157CE" w:rsidSect="002650EA">
          <w:headerReference w:type="default" r:id="rId8"/>
          <w:footerReference w:type="default" r:id="rId9"/>
          <w:pgSz w:w="11906" w:h="16838" w:code="9"/>
          <w:pgMar w:top="1134" w:right="567" w:bottom="1134" w:left="1134" w:header="709" w:footer="567" w:gutter="0"/>
          <w:pgNumType w:start="1"/>
          <w:cols w:space="708"/>
          <w:docGrid w:linePitch="360"/>
        </w:sectPr>
      </w:pPr>
      <w:r w:rsidRPr="002157CE"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fldChar w:fldCharType="end"/>
      </w:r>
    </w:p>
    <w:p w:rsidR="002157CE" w:rsidRPr="002157CE" w:rsidRDefault="002157CE" w:rsidP="002157CE">
      <w:pPr>
        <w:pStyle w:val="1"/>
        <w:jc w:val="both"/>
        <w:rPr>
          <w:rFonts w:ascii="Times New Roman" w:hAnsi="Times New Roman" w:cs="Times New Roman"/>
          <w:color w:val="auto"/>
          <w:sz w:val="28"/>
          <w:lang w:val="ru-RU"/>
        </w:rPr>
      </w:pPr>
      <w:bookmarkStart w:id="1" w:name="_Toc460411877"/>
      <w:bookmarkStart w:id="2" w:name="_Toc179170382"/>
      <w:bookmarkStart w:id="3" w:name="_Toc184201971"/>
      <w:r w:rsidRPr="002157CE">
        <w:rPr>
          <w:rFonts w:ascii="Times New Roman" w:hAnsi="Times New Roman" w:cs="Times New Roman"/>
          <w:color w:val="auto"/>
          <w:sz w:val="28"/>
          <w:lang w:val="ru-RU"/>
        </w:rPr>
        <w:lastRenderedPageBreak/>
        <w:t>1. Аннотация</w:t>
      </w:r>
    </w:p>
    <w:p w:rsidR="002157CE" w:rsidRPr="002157CE" w:rsidRDefault="002157CE" w:rsidP="002157CE">
      <w:pPr>
        <w:pStyle w:val="1"/>
        <w:rPr>
          <w:rFonts w:ascii="Times New Roman" w:hAnsi="Times New Roman" w:cs="Times New Roman"/>
          <w:color w:val="auto"/>
          <w:sz w:val="28"/>
          <w:lang w:val="ru-RU"/>
        </w:rPr>
      </w:pPr>
      <w:r w:rsidRPr="002157CE">
        <w:rPr>
          <w:rFonts w:ascii="Times New Roman" w:hAnsi="Times New Roman" w:cs="Times New Roman"/>
          <w:color w:val="auto"/>
          <w:sz w:val="28"/>
          <w:lang w:val="ru-RU"/>
        </w:rPr>
        <w:t xml:space="preserve">Настоящий документ является Планом </w:t>
      </w:r>
      <w:proofErr w:type="gramStart"/>
      <w:r w:rsidRPr="002157CE">
        <w:rPr>
          <w:rFonts w:ascii="Times New Roman" w:hAnsi="Times New Roman" w:cs="Times New Roman"/>
          <w:color w:val="auto"/>
          <w:sz w:val="28"/>
          <w:lang w:val="ru-RU"/>
        </w:rPr>
        <w:t>оценки емкости информационной системы Единого реестра государственного имущества</w:t>
      </w:r>
      <w:proofErr w:type="gramEnd"/>
      <w:r w:rsidRPr="002157CE">
        <w:rPr>
          <w:rFonts w:ascii="Times New Roman" w:hAnsi="Times New Roman" w:cs="Times New Roman"/>
          <w:color w:val="auto"/>
          <w:sz w:val="28"/>
          <w:lang w:val="ru-RU"/>
        </w:rPr>
        <w:t>.</w:t>
      </w:r>
    </w:p>
    <w:p w:rsidR="002157CE" w:rsidRPr="002157CE" w:rsidRDefault="002157CE" w:rsidP="002157CE">
      <w:pPr>
        <w:pStyle w:val="a2"/>
        <w:rPr>
          <w:lang w:val="ru-RU"/>
        </w:rPr>
      </w:pPr>
    </w:p>
    <w:p w:rsidR="00504482" w:rsidRPr="002157CE" w:rsidRDefault="002157CE" w:rsidP="001F64D1">
      <w:pPr>
        <w:pStyle w:val="1"/>
        <w:jc w:val="both"/>
        <w:rPr>
          <w:rFonts w:ascii="Times New Roman" w:hAnsi="Times New Roman" w:cs="Times New Roman"/>
          <w:color w:val="auto"/>
          <w:sz w:val="28"/>
          <w:lang w:val="ru-RU"/>
        </w:rPr>
      </w:pPr>
      <w:r w:rsidRPr="008F2303">
        <w:rPr>
          <w:rFonts w:ascii="Times New Roman" w:hAnsi="Times New Roman" w:cs="Times New Roman"/>
          <w:color w:val="auto"/>
          <w:sz w:val="28"/>
          <w:lang w:val="ru-RU"/>
        </w:rPr>
        <w:t>2</w:t>
      </w:r>
      <w:r w:rsidR="00504482" w:rsidRPr="002157CE">
        <w:rPr>
          <w:rFonts w:ascii="Times New Roman" w:hAnsi="Times New Roman" w:cs="Times New Roman"/>
          <w:color w:val="auto"/>
          <w:sz w:val="28"/>
          <w:lang w:val="ru-RU"/>
        </w:rPr>
        <w:t xml:space="preserve">. </w:t>
      </w:r>
      <w:r w:rsidR="00393104" w:rsidRPr="002157CE">
        <w:rPr>
          <w:rFonts w:ascii="Times New Roman" w:hAnsi="Times New Roman" w:cs="Times New Roman"/>
          <w:color w:val="auto"/>
          <w:sz w:val="28"/>
          <w:lang w:val="ru-RU"/>
        </w:rPr>
        <w:t>Оценка емкости системы</w:t>
      </w:r>
      <w:bookmarkEnd w:id="1"/>
    </w:p>
    <w:p w:rsidR="00393104" w:rsidRPr="002157CE" w:rsidRDefault="00393104" w:rsidP="001F64D1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157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Согласно указанным в техническом задании параметрам системы была проведена оценка технических возможностей и масштабируемости ИС ЕРГИ. В результате тестовых мероприятий установлены следующие возможности системы </w:t>
      </w:r>
    </w:p>
    <w:p w:rsidR="00393104" w:rsidRPr="002157CE" w:rsidRDefault="00393104" w:rsidP="001F64D1">
      <w:pPr>
        <w:jc w:val="both"/>
        <w:rPr>
          <w:rFonts w:eastAsia="Calibri"/>
          <w:sz w:val="24"/>
          <w:szCs w:val="24"/>
          <w:lang w:val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402"/>
        <w:gridCol w:w="3260"/>
      </w:tblGrid>
      <w:tr w:rsidR="00393104" w:rsidRPr="002157CE" w:rsidTr="001F64D1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Параметр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Требование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Результат</w:t>
            </w:r>
          </w:p>
        </w:tc>
      </w:tr>
      <w:tr w:rsidR="00393104" w:rsidRPr="002157CE" w:rsidTr="001F64D1">
        <w:trPr>
          <w:trHeight w:val="30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Производительность</w:t>
            </w:r>
          </w:p>
        </w:tc>
      </w:tr>
      <w:tr w:rsidR="00393104" w:rsidRPr="008F2303" w:rsidTr="001F64D1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Минимально требуемая структура разрешений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Должна быть реализована матрица структуры разрешений (см. ролевую матрицу).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Реализован механизм набора </w:t>
            </w:r>
            <w:proofErr w:type="gram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привилегий</w:t>
            </w:r>
            <w:proofErr w:type="gramEnd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помощь</w:t>
            </w:r>
            <w:r w:rsidR="00383900"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которо</w:t>
            </w:r>
            <w:r w:rsidR="00383900"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администратор может создать до 20 ролей в системе</w:t>
            </w:r>
          </w:p>
        </w:tc>
      </w:tr>
      <w:tr w:rsidR="00393104" w:rsidRPr="002157CE" w:rsidTr="001F64D1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Интерфейсы предоставления данных сторонним информационным системам и приложениями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Должна быть реализована поддержка формата JSON и протокола SOAP, транспорт – HTTP и SMTP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Реализована поддержка следующих стандартов: JSON, AJAX, XML</w:t>
            </w:r>
          </w:p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протоколов: SOAP и WSDL</w:t>
            </w:r>
          </w:p>
        </w:tc>
      </w:tr>
      <w:tr w:rsidR="00393104" w:rsidRPr="008F2303" w:rsidTr="001F64D1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Поддержка форматов данных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Требуется поддержка форматов XML и CSV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Реализована поддержка следующих форматов:</w:t>
            </w:r>
          </w:p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XML, CSV, ODS</w:t>
            </w:r>
          </w:p>
        </w:tc>
      </w:tr>
      <w:tr w:rsidR="00393104" w:rsidRPr="008F2303" w:rsidTr="001F64D1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93104" w:rsidRPr="008F2303" w:rsidTr="001F64D1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Время отклика интерфейса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синхронных и блокирующих операциях не более 1 минуты при обычной нагрузке. </w:t>
            </w:r>
          </w:p>
          <w:p w:rsidR="00393104" w:rsidRPr="002157CE" w:rsidRDefault="00393104" w:rsidP="001F64D1">
            <w:pPr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асинхронных и неблокирующих не более 1 сек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результате тестовых заданий выявлена следующая статистика: </w:t>
            </w:r>
          </w:p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синхронных и блокирующих операциях: </w:t>
            </w:r>
          </w:p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 20 сек.</w:t>
            </w:r>
          </w:p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асинхронных и неблокирующих операциях: до 0.4 миллисекунд</w:t>
            </w:r>
          </w:p>
        </w:tc>
      </w:tr>
    </w:tbl>
    <w:p w:rsidR="00504482" w:rsidRPr="002157CE" w:rsidRDefault="00504482" w:rsidP="001F64D1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402"/>
        <w:gridCol w:w="3260"/>
      </w:tblGrid>
      <w:tr w:rsidR="00393104" w:rsidRPr="002157CE" w:rsidTr="001F64D1">
        <w:trPr>
          <w:trHeight w:val="30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Эффективность</w:t>
            </w:r>
          </w:p>
        </w:tc>
      </w:tr>
      <w:tr w:rsidR="00393104" w:rsidRPr="008F2303" w:rsidTr="001F64D1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Эффективность сетевых операций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Накладные расходы на передачу записей внутри узлов сети должны быть меньше 10-кратного размера записи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результате тестовых заданий зафиксирован максимальный расход внутри узла сети: 6-кратный размер записи</w:t>
            </w:r>
          </w:p>
        </w:tc>
      </w:tr>
      <w:tr w:rsidR="00393104" w:rsidRPr="002157CE" w:rsidTr="001F64D1">
        <w:trPr>
          <w:trHeight w:val="30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Емкость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393104" w:rsidRPr="008F2303" w:rsidTr="001F64D1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Максимальное число записей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Рост числа записей на 1 </w:t>
            </w:r>
            <w:proofErr w:type="gram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млн</w:t>
            </w:r>
            <w:proofErr w:type="gramEnd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квартал и до 40 миллионов записей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результате тестовых заданий зарегистрировано до 50 </w:t>
            </w:r>
            <w:r w:rsidR="00383900"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миллионов</w:t>
            </w: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записей в системе</w:t>
            </w:r>
          </w:p>
        </w:tc>
      </w:tr>
      <w:tr w:rsidR="00393104" w:rsidRPr="008F2303" w:rsidTr="001F64D1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Максимальное </w:t>
            </w: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количество пользователей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Система должна быть готова к </w:t>
            </w: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2000 одновременных пользовательских сессий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 результате тестовых </w:t>
            </w: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заданий произведено до 25000 одновременны</w:t>
            </w:r>
            <w:r w:rsidR="00383900"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</w:t>
            </w: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подключений</w:t>
            </w:r>
          </w:p>
        </w:tc>
      </w:tr>
      <w:tr w:rsidR="00393104" w:rsidRPr="002157CE" w:rsidTr="001F64D1">
        <w:trPr>
          <w:trHeight w:val="30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Ремонтопригодность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393104" w:rsidRPr="002157CE" w:rsidTr="001F64D1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Распространенность технологий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Компоненты, платформа, </w:t>
            </w:r>
            <w:proofErr w:type="spell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фреймворк</w:t>
            </w:r>
            <w:proofErr w:type="spellEnd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средства программирования, составляющие систему должны быть стабильны, известны и общеприняты, а также использоваться в аналогичных проектах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системы основана на следующих компонентах:</w:t>
            </w:r>
          </w:p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Серверная платформа: </w:t>
            </w:r>
            <w:proofErr w:type="spell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Linux</w:t>
            </w:r>
            <w:proofErr w:type="spellEnd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Familiy</w:t>
            </w:r>
            <w:proofErr w:type="spellEnd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OS, </w:t>
            </w:r>
            <w:proofErr w:type="spell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Apache</w:t>
            </w:r>
            <w:proofErr w:type="spellEnd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Nginx</w:t>
            </w:r>
            <w:proofErr w:type="spellEnd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Разработка портала осуществлялась с использованием языка </w:t>
            </w:r>
            <w:proofErr w:type="spell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Python</w:t>
            </w:r>
            <w:proofErr w:type="spellEnd"/>
          </w:p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Реляционная база данных </w:t>
            </w:r>
            <w:proofErr w:type="spell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PostgreSQL</w:t>
            </w:r>
            <w:proofErr w:type="spellEnd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установленной системой управления </w:t>
            </w:r>
            <w:proofErr w:type="spell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phpPgAdmin</w:t>
            </w:r>
            <w:proofErr w:type="spellEnd"/>
          </w:p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 резервного копирования: </w:t>
            </w:r>
            <w:proofErr w:type="spell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PgDump</w:t>
            </w:r>
            <w:proofErr w:type="spellEnd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Rsync</w:t>
            </w:r>
            <w:proofErr w:type="spellEnd"/>
          </w:p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 компонентов определялся по дефектной плотности (числу дефектов на тысячу строк кода), которая для</w:t>
            </w:r>
            <w:proofErr w:type="gram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Linux</w:t>
            </w:r>
            <w:proofErr w:type="spellEnd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Familiy</w:t>
            </w:r>
            <w:proofErr w:type="spellEnd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OS  равна 0.62</w:t>
            </w:r>
          </w:p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Для  </w:t>
            </w:r>
            <w:proofErr w:type="spell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PostgreSQL</w:t>
            </w:r>
            <w:proofErr w:type="spellEnd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0.21.</w:t>
            </w:r>
          </w:p>
        </w:tc>
      </w:tr>
    </w:tbl>
    <w:p w:rsidR="00393104" w:rsidRPr="002157CE" w:rsidRDefault="00393104" w:rsidP="001F64D1">
      <w:pPr>
        <w:jc w:val="both"/>
        <w:rPr>
          <w:lang w:val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402"/>
        <w:gridCol w:w="3260"/>
      </w:tblGrid>
      <w:tr w:rsidR="00393104" w:rsidRPr="002157CE" w:rsidTr="001F64D1">
        <w:trPr>
          <w:trHeight w:val="300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spacing w:after="120" w:line="256" w:lineRule="auto"/>
              <w:ind w:left="-12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  <w:proofErr w:type="spellStart"/>
            <w:r w:rsidRPr="002157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Конфигурируемость</w:t>
            </w:r>
            <w:proofErr w:type="spellEnd"/>
          </w:p>
        </w:tc>
      </w:tr>
      <w:tr w:rsidR="00393104" w:rsidRPr="008F2303" w:rsidTr="001F64D1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spacing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Сохранение возможности использования системы при изменении </w:t>
            </w:r>
            <w:proofErr w:type="gram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бизнес-логики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spacing w:after="120" w:line="256" w:lineRule="auto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Системе должна быть предусмотрена возможность изменения логики взаимодействия пользователей с Системой при изменении </w:t>
            </w:r>
            <w:proofErr w:type="gramStart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бизнес-логики</w:t>
            </w:r>
            <w:proofErr w:type="gramEnd"/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spacing w:after="120" w:line="256" w:lineRule="auto"/>
              <w:ind w:left="-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эффективной эксплуатации системы создан конструктор бизнес-процессов и конструктор электронных форм, которые позволяют полностью конфигурировать бизнес-логику ИС ЕРГИ</w:t>
            </w:r>
          </w:p>
        </w:tc>
      </w:tr>
      <w:tr w:rsidR="00393104" w:rsidRPr="002157CE" w:rsidTr="001F64D1">
        <w:trPr>
          <w:trHeight w:val="30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spacing w:after="120" w:line="256" w:lineRule="auto"/>
              <w:ind w:left="1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2157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Модулярность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04" w:rsidRPr="002157CE" w:rsidRDefault="00393104" w:rsidP="001F64D1">
            <w:pPr>
              <w:spacing w:after="120" w:line="256" w:lineRule="auto"/>
              <w:ind w:left="-12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</w:pPr>
          </w:p>
        </w:tc>
      </w:tr>
      <w:tr w:rsidR="00393104" w:rsidRPr="008F2303" w:rsidTr="001F64D1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spacing w:after="120"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Сопровождаемость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104" w:rsidRPr="002157CE" w:rsidRDefault="00393104" w:rsidP="001F64D1">
            <w:pPr>
              <w:spacing w:after="120" w:line="256" w:lineRule="auto"/>
              <w:ind w:left="1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Возможность добавления новых функциональных модулей без нарушения её способности по текущему функционированию.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spacing w:after="120" w:line="256" w:lineRule="auto"/>
              <w:ind w:left="-1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обеспечения развития системы создан компонент вставки программных модулей, который обеспечивает взаимодействие системы с дополнительными встраиваемыми модулями</w:t>
            </w:r>
          </w:p>
        </w:tc>
      </w:tr>
    </w:tbl>
    <w:p w:rsidR="00393104" w:rsidRPr="002157CE" w:rsidRDefault="00393104" w:rsidP="001F64D1">
      <w:pPr>
        <w:jc w:val="both"/>
        <w:rPr>
          <w:rFonts w:eastAsia="Calibri"/>
          <w:sz w:val="24"/>
          <w:szCs w:val="24"/>
          <w:lang w:val="ru-RU"/>
        </w:rPr>
      </w:pPr>
    </w:p>
    <w:p w:rsidR="00393104" w:rsidRPr="002157CE" w:rsidRDefault="00393104" w:rsidP="001F64D1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157C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Приведенные результаты тестовых заданий проведены на тестовой аппаратной платформе разработчика системы, емкость которой соответствует указанным в приложении 1 параметрам. </w:t>
      </w:r>
    </w:p>
    <w:p w:rsidR="00393104" w:rsidRPr="002157CE" w:rsidRDefault="00393104" w:rsidP="001F64D1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93104" w:rsidRPr="002157CE" w:rsidRDefault="00393104" w:rsidP="001F64D1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157CE">
        <w:rPr>
          <w:rFonts w:ascii="Times New Roman" w:eastAsia="Calibri" w:hAnsi="Times New Roman" w:cs="Times New Roman"/>
          <w:sz w:val="28"/>
          <w:szCs w:val="28"/>
          <w:lang w:val="ru-RU"/>
        </w:rPr>
        <w:t>Для обеспечения бесперебойной работы ИС ЕРГИ рекомендуется наращивание аппар</w:t>
      </w:r>
      <w:bookmarkStart w:id="4" w:name="_GoBack"/>
      <w:bookmarkEnd w:id="4"/>
      <w:r w:rsidRPr="002157CE">
        <w:rPr>
          <w:rFonts w:ascii="Times New Roman" w:eastAsia="Calibri" w:hAnsi="Times New Roman" w:cs="Times New Roman"/>
          <w:sz w:val="28"/>
          <w:szCs w:val="28"/>
          <w:lang w:val="ru-RU"/>
        </w:rPr>
        <w:t>атных параметров системы до значений, указанных в приложении 1, по мере наполнения системы данными и подключения новых подотчетных организаций.</w:t>
      </w:r>
    </w:p>
    <w:p w:rsidR="00393104" w:rsidRPr="002157CE" w:rsidRDefault="00393104" w:rsidP="001F64D1">
      <w:pPr>
        <w:pStyle w:val="a2"/>
        <w:jc w:val="both"/>
        <w:rPr>
          <w:lang w:val="ru-RU"/>
        </w:rPr>
      </w:pPr>
    </w:p>
    <w:p w:rsidR="00393104" w:rsidRPr="002157CE" w:rsidRDefault="002157CE" w:rsidP="001F64D1">
      <w:pPr>
        <w:pStyle w:val="1"/>
        <w:jc w:val="both"/>
        <w:rPr>
          <w:rFonts w:ascii="Times New Roman" w:eastAsiaTheme="minorHAnsi" w:hAnsi="Times New Roman" w:cs="Times New Roman"/>
          <w:color w:val="auto"/>
          <w:sz w:val="28"/>
          <w:lang w:val="ru-RU"/>
        </w:rPr>
      </w:pPr>
      <w:bookmarkStart w:id="5" w:name="_Toc460411878"/>
      <w:r w:rsidRPr="002157CE">
        <w:rPr>
          <w:rFonts w:ascii="Times New Roman" w:eastAsiaTheme="minorHAnsi" w:hAnsi="Times New Roman" w:cs="Times New Roman"/>
          <w:color w:val="auto"/>
          <w:sz w:val="28"/>
          <w:lang w:val="ru-RU"/>
        </w:rPr>
        <w:t xml:space="preserve">3. </w:t>
      </w:r>
      <w:r w:rsidR="00393104" w:rsidRPr="002157CE">
        <w:rPr>
          <w:rFonts w:ascii="Times New Roman" w:eastAsiaTheme="minorHAnsi" w:hAnsi="Times New Roman" w:cs="Times New Roman"/>
          <w:color w:val="auto"/>
          <w:sz w:val="28"/>
          <w:lang w:val="ru-RU"/>
        </w:rPr>
        <w:t>Приложение 1.  Аппаратные требования к системе</w:t>
      </w:r>
      <w:bookmarkEnd w:id="5"/>
    </w:p>
    <w:tbl>
      <w:tblPr>
        <w:tblW w:w="9322" w:type="dxa"/>
        <w:tblLook w:val="04A0" w:firstRow="1" w:lastRow="0" w:firstColumn="1" w:lastColumn="0" w:noHBand="0" w:noVBand="1"/>
      </w:tblPr>
      <w:tblGrid>
        <w:gridCol w:w="460"/>
        <w:gridCol w:w="2460"/>
        <w:gridCol w:w="6402"/>
      </w:tblGrid>
      <w:tr w:rsidR="00393104" w:rsidRPr="008F2303" w:rsidTr="001F64D1">
        <w:trPr>
          <w:trHeight w:val="345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bookmarkEnd w:id="2"/>
          <w:bookmarkEnd w:id="3"/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Роль в системе: Сервер ИС ЕРГИ</w:t>
            </w:r>
          </w:p>
        </w:tc>
      </w:tr>
      <w:tr w:rsidR="00393104" w:rsidRPr="008F2303" w:rsidTr="001F64D1">
        <w:trPr>
          <w:trHeight w:val="345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Процессор (Сокет)</w:t>
            </w:r>
          </w:p>
        </w:tc>
        <w:tc>
          <w:tcPr>
            <w:tcW w:w="6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процессора (сокета) серии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Intel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®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Xeon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®  E5-2680 v3</w:t>
            </w:r>
          </w:p>
        </w:tc>
      </w:tr>
      <w:tr w:rsidR="00393104" w:rsidRPr="008F2303" w:rsidTr="001F64D1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 менее 12 ядер на один процессор.</w:t>
            </w:r>
          </w:p>
        </w:tc>
      </w:tr>
      <w:tr w:rsidR="00393104" w:rsidRPr="008F2303" w:rsidTr="001F64D1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Частота каждого процессора не менее 2.4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GHz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393104" w:rsidRPr="008F2303" w:rsidTr="001F64D1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Интеллектуальная кэш-память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Intel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® не менее 30MB</w:t>
            </w:r>
          </w:p>
        </w:tc>
      </w:tr>
      <w:tr w:rsidR="00393104" w:rsidRPr="008F2303" w:rsidTr="001F64D1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Расчетная мощность не менее 120W</w:t>
            </w:r>
          </w:p>
        </w:tc>
      </w:tr>
      <w:tr w:rsidR="00393104" w:rsidRPr="002157CE" w:rsidTr="001F64D1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Канал памяти  - DDR4-2133</w:t>
            </w:r>
          </w:p>
        </w:tc>
      </w:tr>
      <w:tr w:rsidR="00393104" w:rsidRPr="008F2303" w:rsidTr="001F64D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Оперативная память</w:t>
            </w: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Общий объем - не менее 128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Gb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393104" w:rsidRPr="002157CE" w:rsidTr="001F64D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Тип Памяти DDR4-2133</w:t>
            </w:r>
          </w:p>
        </w:tc>
      </w:tr>
      <w:tr w:rsidR="00393104" w:rsidRPr="008F2303" w:rsidTr="001F64D1">
        <w:trPr>
          <w:trHeight w:val="3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 каждого модуля памяти 16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Gb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393104" w:rsidRPr="008F2303" w:rsidTr="001F64D1">
        <w:trPr>
          <w:trHeight w:val="3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HDD</w:t>
            </w: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proofErr w:type="gram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жестких</w:t>
            </w:r>
            <w:proofErr w:type="gram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диска с интерфейсом подключения SAS.</w:t>
            </w:r>
          </w:p>
        </w:tc>
      </w:tr>
      <w:tr w:rsidR="00393104" w:rsidRPr="008F2303" w:rsidTr="001F64D1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Скоростью вращения каждого жесткого диска не менее 10000 RPM.</w:t>
            </w:r>
          </w:p>
        </w:tc>
      </w:tr>
      <w:tr w:rsidR="00393104" w:rsidRPr="008F2303" w:rsidTr="001F64D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85C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Каждый диск объемом не менее 120 GB</w:t>
            </w:r>
          </w:p>
        </w:tc>
      </w:tr>
      <w:tr w:rsidR="00393104" w:rsidRPr="002157CE" w:rsidTr="001F64D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RAID контроллер</w:t>
            </w: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Аппаратный RAID-контроллер.</w:t>
            </w:r>
          </w:p>
        </w:tc>
      </w:tr>
      <w:tr w:rsidR="00393104" w:rsidRPr="002157CE" w:rsidTr="001F64D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RAID уровней 0, 1, 10.</w:t>
            </w:r>
          </w:p>
        </w:tc>
      </w:tr>
      <w:tr w:rsidR="00393104" w:rsidRPr="008F2303" w:rsidTr="001F64D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Fibre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Channel </w:t>
            </w: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контроллер</w:t>
            </w: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(HBA FC)</w:t>
            </w: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 менее 2 </w:t>
            </w:r>
            <w:proofErr w:type="gram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одинаковых</w:t>
            </w:r>
            <w:proofErr w:type="gram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модели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Fibre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Channel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HBA (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Host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Bus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Adapter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</w:tc>
      </w:tr>
      <w:tr w:rsidR="00393104" w:rsidRPr="008F2303" w:rsidTr="001F64D1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каждом из HBA не менее 1 порта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Fibre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Channel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LC (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ShortWave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 с пропускной способностью не менее 8/16Gbit/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sec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Все порты должны быть </w:t>
            </w:r>
            <w:r w:rsidR="00383900"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укомплектованы</w:t>
            </w: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small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form-factor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pluggable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8Gb (SFP+) трансиверами.</w:t>
            </w:r>
          </w:p>
        </w:tc>
      </w:tr>
      <w:tr w:rsidR="00393104" w:rsidRPr="002157CE" w:rsidTr="001F64D1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Интерфейсы</w:t>
            </w: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 менее 4 PCI 3.0 слотов.</w:t>
            </w:r>
          </w:p>
        </w:tc>
      </w:tr>
      <w:tr w:rsidR="00393104" w:rsidRPr="008F2303" w:rsidTr="001F64D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 менее 2-х портов USB 2.0</w:t>
            </w:r>
          </w:p>
        </w:tc>
      </w:tr>
      <w:tr w:rsidR="00393104" w:rsidRPr="002157CE" w:rsidTr="001F64D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менее</w:t>
            </w: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 Ethernet </w:t>
            </w: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портов</w:t>
            </w: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100/1000/10000Mb/s Base-T.</w:t>
            </w:r>
          </w:p>
        </w:tc>
      </w:tr>
      <w:tr w:rsidR="00393104" w:rsidRPr="002157CE" w:rsidTr="001F64D1">
        <w:trPr>
          <w:trHeight w:val="36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Remote media capability (USB, DVD, CD, ISO image)</w:t>
            </w:r>
          </w:p>
        </w:tc>
      </w:tr>
      <w:tr w:rsidR="00393104" w:rsidRPr="002157CE" w:rsidTr="001F64D1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Операционная система</w:t>
            </w:r>
          </w:p>
        </w:tc>
        <w:tc>
          <w:tcPr>
            <w:tcW w:w="6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vSphere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ESXi</w:t>
            </w:r>
            <w:proofErr w:type="spellEnd"/>
          </w:p>
        </w:tc>
      </w:tr>
      <w:tr w:rsidR="00393104" w:rsidRPr="002157CE" w:rsidTr="001F64D1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Виртуализация</w:t>
            </w:r>
          </w:p>
        </w:tc>
        <w:tc>
          <w:tcPr>
            <w:tcW w:w="6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</w:t>
            </w: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VMware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Vsphere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6 </w:t>
            </w: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VCentre</w:t>
            </w:r>
            <w:proofErr w:type="spellEnd"/>
          </w:p>
        </w:tc>
      </w:tr>
    </w:tbl>
    <w:p w:rsidR="00932AD9" w:rsidRPr="002157CE" w:rsidRDefault="00932AD9" w:rsidP="001F64D1">
      <w:pPr>
        <w:pStyle w:val="a2"/>
        <w:jc w:val="both"/>
        <w:rPr>
          <w:lang w:val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2680"/>
        <w:gridCol w:w="6642"/>
      </w:tblGrid>
      <w:tr w:rsidR="00393104" w:rsidRPr="008F2303" w:rsidTr="008F2303">
        <w:trPr>
          <w:trHeight w:val="300"/>
        </w:trPr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Роль в системе: Система хранения данных</w:t>
            </w:r>
          </w:p>
        </w:tc>
      </w:tr>
      <w:tr w:rsidR="00393104" w:rsidRPr="008F2303" w:rsidTr="008F2303">
        <w:trPr>
          <w:trHeight w:val="300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HDD</w:t>
            </w:r>
          </w:p>
        </w:tc>
        <w:tc>
          <w:tcPr>
            <w:tcW w:w="6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83900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</w:t>
            </w:r>
            <w:r w:rsidR="00393104"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сырой емкости не менее 22 </w:t>
            </w:r>
            <w:proofErr w:type="spellStart"/>
            <w:r w:rsidR="00393104"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proofErr w:type="gramStart"/>
            <w:r w:rsidR="00393104"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b</w:t>
            </w:r>
            <w:proofErr w:type="spellEnd"/>
            <w:proofErr w:type="gramEnd"/>
            <w:r w:rsidR="00393104"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393104" w:rsidRPr="008F2303" w:rsidTr="008F230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HDD не менее 18 шт.</w:t>
            </w:r>
          </w:p>
        </w:tc>
      </w:tr>
      <w:tr w:rsidR="00393104" w:rsidRPr="008F2303" w:rsidTr="008F2303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каждого диска - не менее 1.2 TB.</w:t>
            </w:r>
          </w:p>
        </w:tc>
      </w:tr>
      <w:tr w:rsidR="00393104" w:rsidRPr="008F2303" w:rsidTr="008F2303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 жесткие диски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dual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port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2.5 SAS скоростью вращения не менее 10000 RPM.</w:t>
            </w:r>
          </w:p>
        </w:tc>
      </w:tr>
      <w:tr w:rsidR="00393104" w:rsidRPr="008F2303" w:rsidTr="008F2303">
        <w:trPr>
          <w:trHeight w:val="300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SSD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SSD не менее 6 шт.</w:t>
            </w:r>
          </w:p>
        </w:tc>
      </w:tr>
      <w:tr w:rsidR="00393104" w:rsidRPr="008F2303" w:rsidTr="008F2303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Для дисков SAS SSD - пропускная способность интерфейса подключения - не менее 6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Gbit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sec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393104" w:rsidRPr="008F2303" w:rsidTr="008F2303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Объем каждого диска - не менее 400 GB.</w:t>
            </w:r>
          </w:p>
        </w:tc>
      </w:tr>
      <w:tr w:rsidR="00393104" w:rsidRPr="002157CE" w:rsidTr="008F2303">
        <w:trPr>
          <w:trHeight w:val="30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Аппаратный RAID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Поддерживаемые уровни RAID – 0, 1, 10, 5.</w:t>
            </w:r>
          </w:p>
        </w:tc>
      </w:tr>
      <w:tr w:rsidR="00393104" w:rsidRPr="008F2303" w:rsidTr="008F2303">
        <w:trPr>
          <w:trHeight w:val="900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Удаленное управление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Порт удаленного управления, подключаемый к сети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Ethernet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позволяющий: управлять оборудованием, осуществлять мониторинг состояния, получать уведомления о событиях. </w:t>
            </w:r>
          </w:p>
        </w:tc>
      </w:tr>
      <w:tr w:rsidR="00393104" w:rsidRPr="008F2303" w:rsidTr="008F2303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управления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GUI - интерфейс, обеспечивающий возможности мониторинга и управления и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real-time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аналитику по загруженности дисков, контроллеров,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вольюмов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др.</w:t>
            </w:r>
          </w:p>
        </w:tc>
      </w:tr>
      <w:tr w:rsidR="00393104" w:rsidRPr="002157CE" w:rsidTr="008F2303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протоколов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block-level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протоколов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ISCSI,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Firbe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channel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</w:p>
        </w:tc>
      </w:tr>
      <w:tr w:rsidR="00393104" w:rsidRPr="002157CE" w:rsidTr="008F2303">
        <w:trPr>
          <w:trHeight w:val="6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протоколов </w:t>
            </w:r>
            <w:proofErr w:type="spellStart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file-level</w:t>
            </w:r>
            <w:proofErr w:type="spellEnd"/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протоколов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NFS V2/V3/V4 , FTP, HTTP</w:t>
            </w:r>
          </w:p>
        </w:tc>
      </w:tr>
      <w:tr w:rsidR="00393104" w:rsidRPr="008F2303" w:rsidTr="008F2303">
        <w:trPr>
          <w:trHeight w:val="5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Блоки питания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 менее 2 блоков питания на каждую дисковую полку, с возможностью полноценной работы при выходе любого из них из строя.</w:t>
            </w:r>
          </w:p>
        </w:tc>
      </w:tr>
      <w:tr w:rsidR="00393104" w:rsidRPr="002157CE" w:rsidTr="008F2303">
        <w:trPr>
          <w:trHeight w:val="585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Монтажный комплект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2157CE" w:rsidRDefault="00383900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Укомплектовано</w:t>
            </w:r>
            <w:r w:rsidR="00393104"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93104"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Rack</w:t>
            </w:r>
            <w:proofErr w:type="spellEnd"/>
            <w:r w:rsidR="00393104"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93104"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Mounting</w:t>
            </w:r>
            <w:proofErr w:type="spellEnd"/>
            <w:r w:rsidR="00393104"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93104"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Kit</w:t>
            </w:r>
            <w:proofErr w:type="spellEnd"/>
          </w:p>
        </w:tc>
      </w:tr>
      <w:tr w:rsidR="00393104" w:rsidRPr="00A650C2" w:rsidTr="008F2303">
        <w:trPr>
          <w:trHeight w:val="90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104" w:rsidRPr="002157CE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дополнительных дисковых полок</w:t>
            </w:r>
          </w:p>
        </w:tc>
        <w:tc>
          <w:tcPr>
            <w:tcW w:w="6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104" w:rsidRPr="001F64D1" w:rsidRDefault="00393104" w:rsidP="001F64D1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157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 менее 9 полок</w:t>
            </w:r>
          </w:p>
        </w:tc>
      </w:tr>
    </w:tbl>
    <w:p w:rsidR="009261A6" w:rsidRPr="00A650C2" w:rsidRDefault="009261A6" w:rsidP="001F64D1">
      <w:pPr>
        <w:pStyle w:val="a2"/>
        <w:jc w:val="both"/>
        <w:rPr>
          <w:lang w:val="ru-RU"/>
        </w:rPr>
      </w:pPr>
    </w:p>
    <w:sectPr w:rsidR="009261A6" w:rsidRPr="00A650C2" w:rsidSect="001F64D1">
      <w:headerReference w:type="default" r:id="rId10"/>
      <w:footerReference w:type="default" r:id="rId11"/>
      <w:pgSz w:w="11906" w:h="16838" w:code="9"/>
      <w:pgMar w:top="1134" w:right="567" w:bottom="1134" w:left="1985" w:header="709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7CE" w:rsidRDefault="002157CE">
      <w:r>
        <w:separator/>
      </w:r>
    </w:p>
  </w:endnote>
  <w:endnote w:type="continuationSeparator" w:id="0">
    <w:p w:rsidR="002157CE" w:rsidRDefault="00215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6804570"/>
      <w:docPartObj>
        <w:docPartGallery w:val="Page Numbers (Bottom of Page)"/>
        <w:docPartUnique/>
      </w:docPartObj>
    </w:sdtPr>
    <w:sdtEndPr/>
    <w:sdtContent>
      <w:p w:rsidR="002157CE" w:rsidRDefault="002157C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303" w:rsidRPr="008F2303">
          <w:rPr>
            <w:noProof/>
            <w:lang w:val="ru-RU"/>
          </w:rPr>
          <w:t>1</w:t>
        </w:r>
        <w:r>
          <w:fldChar w:fldCharType="end"/>
        </w:r>
      </w:p>
    </w:sdtContent>
  </w:sdt>
  <w:p w:rsidR="002157CE" w:rsidRDefault="002157C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7CE" w:rsidRPr="00B035A1" w:rsidRDefault="002157CE" w:rsidP="00B035A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7CE" w:rsidRDefault="002157CE">
      <w:r>
        <w:separator/>
      </w:r>
    </w:p>
  </w:footnote>
  <w:footnote w:type="continuationSeparator" w:id="0">
    <w:p w:rsidR="002157CE" w:rsidRDefault="00215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5283625"/>
      <w:docPartObj>
        <w:docPartGallery w:val="Page Numbers (Top of Page)"/>
        <w:docPartUnique/>
      </w:docPartObj>
    </w:sdtPr>
    <w:sdtEndPr>
      <w:rPr>
        <w:noProof/>
      </w:rPr>
    </w:sdtEndPr>
    <w:sdtContent>
      <w:p w:rsidR="002157CE" w:rsidRPr="00231182" w:rsidRDefault="002157CE" w:rsidP="00231182">
        <w:pPr>
          <w:pStyle w:val="a6"/>
          <w:ind w:left="-1080"/>
          <w:rPr>
            <w:lang w:val="ru-RU"/>
          </w:rPr>
        </w:pPr>
      </w:p>
      <w:p w:rsidR="002157CE" w:rsidRPr="00231182" w:rsidRDefault="008F2303" w:rsidP="00E02625">
        <w:pPr>
          <w:pStyle w:val="a6"/>
          <w:ind w:left="-1080"/>
          <w:rPr>
            <w:lang w:val="ru-RU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7CE" w:rsidRPr="00B035A1" w:rsidRDefault="002157CE" w:rsidP="00B035A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494D"/>
    <w:multiLevelType w:val="hybridMultilevel"/>
    <w:tmpl w:val="BB0658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CD4187"/>
    <w:multiLevelType w:val="multilevel"/>
    <w:tmpl w:val="693227E4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11483864"/>
    <w:multiLevelType w:val="multilevel"/>
    <w:tmpl w:val="9836FC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20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16AF5E4B"/>
    <w:multiLevelType w:val="multilevel"/>
    <w:tmpl w:val="21865640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1E0F59FD"/>
    <w:multiLevelType w:val="hybridMultilevel"/>
    <w:tmpl w:val="D8CC8B6A"/>
    <w:lvl w:ilvl="0" w:tplc="0F00F06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19279E4"/>
    <w:multiLevelType w:val="hybridMultilevel"/>
    <w:tmpl w:val="C86C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387A6AE0"/>
    <w:multiLevelType w:val="multilevel"/>
    <w:tmpl w:val="917A5788"/>
    <w:lvl w:ilvl="0">
      <w:start w:val="1"/>
      <w:numFmt w:val="decimal"/>
      <w:pStyle w:val="NumberedHeading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3E4F1906"/>
    <w:multiLevelType w:val="hybridMultilevel"/>
    <w:tmpl w:val="0E9CC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CD59DC"/>
    <w:multiLevelType w:val="hybridMultilevel"/>
    <w:tmpl w:val="34BA1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144035"/>
    <w:multiLevelType w:val="hybridMultilevel"/>
    <w:tmpl w:val="F2FE9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101C80"/>
    <w:multiLevelType w:val="hybridMultilevel"/>
    <w:tmpl w:val="FC749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6374B4"/>
    <w:multiLevelType w:val="hybridMultilevel"/>
    <w:tmpl w:val="51C09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594E96"/>
    <w:multiLevelType w:val="multilevel"/>
    <w:tmpl w:val="45821930"/>
    <w:lvl w:ilvl="0">
      <w:start w:val="1"/>
      <w:numFmt w:val="decimal"/>
      <w:pStyle w:val="a0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pStyle w:val="20"/>
      <w:lvlText w:val="%2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pStyle w:val="3"/>
      <w:lvlText w:val="%3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3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1"/>
  </w:num>
  <w:num w:numId="11">
    <w:abstractNumId w:val="1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7"/>
  </w:num>
  <w:num w:numId="17">
    <w:abstractNumId w:val="3"/>
  </w:num>
  <w:num w:numId="18">
    <w:abstractNumId w:val="3"/>
  </w:num>
  <w:num w:numId="19">
    <w:abstractNumId w:val="5"/>
  </w:num>
  <w:num w:numId="20">
    <w:abstractNumId w:val="2"/>
  </w:num>
  <w:num w:numId="21">
    <w:abstractNumId w:val="9"/>
  </w:num>
  <w:num w:numId="22">
    <w:abstractNumId w:val="8"/>
  </w:num>
  <w:num w:numId="23">
    <w:abstractNumId w:val="4"/>
  </w:num>
  <w:num w:numId="24">
    <w:abstractNumId w:val="11"/>
  </w:num>
  <w:num w:numId="25">
    <w:abstractNumId w:val="0"/>
  </w:num>
  <w:num w:numId="26">
    <w:abstractNumId w:val="10"/>
  </w:num>
  <w:num w:numId="2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v_confidentiality" w:val="Private and Confidential"/>
    <w:docVar w:name="dv_designation" w:val="Chartered Accountants"/>
    <w:docVar w:name="dv_logo_file" w:val="\\Server\Users\Anahit.Tatoyan\Desktop\Phase II - customization\Individual GT_Templates_A4 GTA choice\GTlogo-RGB-135.jpg"/>
    <w:docVar w:name="dv_page_header" w:val="Header"/>
    <w:docVar w:name="dv_partners" w:val="Name Surname_x000d__x000a_Name Surname"/>
    <w:docVar w:name="dv_select_office" w:val="FALSE"/>
    <w:docVar w:name="dv_senders_designation" w:val="For Grant Thornton International"/>
    <w:docVar w:name="dv_statement" w:val="X XX member firm of Grant Thornton International Limited"/>
    <w:docVar w:name="dv_trad_addr" w:val="Address Line 1_x000d__x000a_Address Line 2_x000d__x000a_Address Line 3_x000d__x000a_Address Line 4"/>
    <w:docVar w:name="dv_trad_fax" w:val="+XX (X)XX XXX XXXX"/>
    <w:docVar w:name="dv_trad_name" w:val="Grant Thornton CJSC"/>
    <w:docVar w:name="dv_trad_tel" w:val="+XX (X)XX XXX XXXX"/>
    <w:docVar w:name="dv_trad_web" w:val="www.gtsample.com"/>
  </w:docVars>
  <w:rsids>
    <w:rsidRoot w:val="00504482"/>
    <w:rsid w:val="00057AAC"/>
    <w:rsid w:val="00065410"/>
    <w:rsid w:val="000701DD"/>
    <w:rsid w:val="000A4BAF"/>
    <w:rsid w:val="000B0ED9"/>
    <w:rsid w:val="000B33B4"/>
    <w:rsid w:val="000B475C"/>
    <w:rsid w:val="000B4A25"/>
    <w:rsid w:val="000C1BD5"/>
    <w:rsid w:val="000D06D5"/>
    <w:rsid w:val="000D618C"/>
    <w:rsid w:val="000E02EA"/>
    <w:rsid w:val="000F4735"/>
    <w:rsid w:val="0011622C"/>
    <w:rsid w:val="00150A84"/>
    <w:rsid w:val="00152EF2"/>
    <w:rsid w:val="001628C5"/>
    <w:rsid w:val="0016680B"/>
    <w:rsid w:val="00185C79"/>
    <w:rsid w:val="001878B4"/>
    <w:rsid w:val="001A4EE2"/>
    <w:rsid w:val="001C6675"/>
    <w:rsid w:val="001D1A4F"/>
    <w:rsid w:val="001D4ECE"/>
    <w:rsid w:val="001F64D1"/>
    <w:rsid w:val="001F7245"/>
    <w:rsid w:val="00211260"/>
    <w:rsid w:val="00215284"/>
    <w:rsid w:val="002157CE"/>
    <w:rsid w:val="00226843"/>
    <w:rsid w:val="00231182"/>
    <w:rsid w:val="00253326"/>
    <w:rsid w:val="002650EA"/>
    <w:rsid w:val="002731C9"/>
    <w:rsid w:val="002744F7"/>
    <w:rsid w:val="00282DEE"/>
    <w:rsid w:val="002A2778"/>
    <w:rsid w:val="002B0BE1"/>
    <w:rsid w:val="002C6A95"/>
    <w:rsid w:val="002D2F38"/>
    <w:rsid w:val="002E53FC"/>
    <w:rsid w:val="003257A9"/>
    <w:rsid w:val="00327CD1"/>
    <w:rsid w:val="00364FF5"/>
    <w:rsid w:val="00383900"/>
    <w:rsid w:val="00385F34"/>
    <w:rsid w:val="00387218"/>
    <w:rsid w:val="00391FF3"/>
    <w:rsid w:val="00393104"/>
    <w:rsid w:val="00395EF0"/>
    <w:rsid w:val="003D2526"/>
    <w:rsid w:val="003D3420"/>
    <w:rsid w:val="003F6C48"/>
    <w:rsid w:val="00413761"/>
    <w:rsid w:val="004C3BDF"/>
    <w:rsid w:val="004D4FDF"/>
    <w:rsid w:val="00503485"/>
    <w:rsid w:val="00504482"/>
    <w:rsid w:val="005220CB"/>
    <w:rsid w:val="0052430D"/>
    <w:rsid w:val="0055303F"/>
    <w:rsid w:val="00556308"/>
    <w:rsid w:val="00566E59"/>
    <w:rsid w:val="005713AD"/>
    <w:rsid w:val="00580751"/>
    <w:rsid w:val="005A2D44"/>
    <w:rsid w:val="005C01A8"/>
    <w:rsid w:val="005C413E"/>
    <w:rsid w:val="005D71EB"/>
    <w:rsid w:val="005E278A"/>
    <w:rsid w:val="005E4EF5"/>
    <w:rsid w:val="005F485C"/>
    <w:rsid w:val="005F63F4"/>
    <w:rsid w:val="005F7CD0"/>
    <w:rsid w:val="00610ED7"/>
    <w:rsid w:val="00621FC6"/>
    <w:rsid w:val="00635CE5"/>
    <w:rsid w:val="00642404"/>
    <w:rsid w:val="006437F3"/>
    <w:rsid w:val="00664886"/>
    <w:rsid w:val="00695ABE"/>
    <w:rsid w:val="006D75F0"/>
    <w:rsid w:val="006F016B"/>
    <w:rsid w:val="006F35A8"/>
    <w:rsid w:val="006F54EE"/>
    <w:rsid w:val="0070122C"/>
    <w:rsid w:val="0071041F"/>
    <w:rsid w:val="00753038"/>
    <w:rsid w:val="007618B5"/>
    <w:rsid w:val="007A294A"/>
    <w:rsid w:val="007B27A6"/>
    <w:rsid w:val="007E66D0"/>
    <w:rsid w:val="00812F8E"/>
    <w:rsid w:val="00814D12"/>
    <w:rsid w:val="00817FB0"/>
    <w:rsid w:val="00825A12"/>
    <w:rsid w:val="008350A1"/>
    <w:rsid w:val="00851A1A"/>
    <w:rsid w:val="00857BAB"/>
    <w:rsid w:val="00866AAB"/>
    <w:rsid w:val="00867DA5"/>
    <w:rsid w:val="00891EF0"/>
    <w:rsid w:val="008B62C3"/>
    <w:rsid w:val="008B66AE"/>
    <w:rsid w:val="008C209A"/>
    <w:rsid w:val="008F0239"/>
    <w:rsid w:val="008F2303"/>
    <w:rsid w:val="008F6165"/>
    <w:rsid w:val="009060D1"/>
    <w:rsid w:val="00914147"/>
    <w:rsid w:val="009261A6"/>
    <w:rsid w:val="00932AD9"/>
    <w:rsid w:val="009707D7"/>
    <w:rsid w:val="009C283F"/>
    <w:rsid w:val="009D16BF"/>
    <w:rsid w:val="009D1B34"/>
    <w:rsid w:val="009D70F4"/>
    <w:rsid w:val="009E6EF3"/>
    <w:rsid w:val="009E7B56"/>
    <w:rsid w:val="00A2599E"/>
    <w:rsid w:val="00A50EA9"/>
    <w:rsid w:val="00A53B91"/>
    <w:rsid w:val="00A618F8"/>
    <w:rsid w:val="00A650C2"/>
    <w:rsid w:val="00A73A16"/>
    <w:rsid w:val="00A8357C"/>
    <w:rsid w:val="00A86935"/>
    <w:rsid w:val="00A924C3"/>
    <w:rsid w:val="00AC3EC8"/>
    <w:rsid w:val="00AC58F6"/>
    <w:rsid w:val="00AC6492"/>
    <w:rsid w:val="00AC6748"/>
    <w:rsid w:val="00AD053A"/>
    <w:rsid w:val="00AD1767"/>
    <w:rsid w:val="00AD7D97"/>
    <w:rsid w:val="00AE4E81"/>
    <w:rsid w:val="00B035A1"/>
    <w:rsid w:val="00B35DE8"/>
    <w:rsid w:val="00B60F72"/>
    <w:rsid w:val="00B72C08"/>
    <w:rsid w:val="00BA6DA6"/>
    <w:rsid w:val="00BB3FBB"/>
    <w:rsid w:val="00C1606F"/>
    <w:rsid w:val="00C305E3"/>
    <w:rsid w:val="00C31E89"/>
    <w:rsid w:val="00C54674"/>
    <w:rsid w:val="00C57E05"/>
    <w:rsid w:val="00C70F82"/>
    <w:rsid w:val="00C74B16"/>
    <w:rsid w:val="00C80A81"/>
    <w:rsid w:val="00C87846"/>
    <w:rsid w:val="00C925AA"/>
    <w:rsid w:val="00CB60CD"/>
    <w:rsid w:val="00CF076A"/>
    <w:rsid w:val="00D10A3F"/>
    <w:rsid w:val="00D176E5"/>
    <w:rsid w:val="00D17968"/>
    <w:rsid w:val="00D27833"/>
    <w:rsid w:val="00D32717"/>
    <w:rsid w:val="00D64BAE"/>
    <w:rsid w:val="00D67104"/>
    <w:rsid w:val="00D73DE6"/>
    <w:rsid w:val="00DA0CF9"/>
    <w:rsid w:val="00DA3CDE"/>
    <w:rsid w:val="00DA4685"/>
    <w:rsid w:val="00DA7987"/>
    <w:rsid w:val="00DE2C37"/>
    <w:rsid w:val="00E02625"/>
    <w:rsid w:val="00E0428A"/>
    <w:rsid w:val="00E1440D"/>
    <w:rsid w:val="00E25946"/>
    <w:rsid w:val="00E43254"/>
    <w:rsid w:val="00E62DFD"/>
    <w:rsid w:val="00E64660"/>
    <w:rsid w:val="00E65C4D"/>
    <w:rsid w:val="00E71CC8"/>
    <w:rsid w:val="00E76712"/>
    <w:rsid w:val="00EA4301"/>
    <w:rsid w:val="00EB0D1E"/>
    <w:rsid w:val="00ED0E2A"/>
    <w:rsid w:val="00EE63A4"/>
    <w:rsid w:val="00F05C42"/>
    <w:rsid w:val="00F110A8"/>
    <w:rsid w:val="00F14038"/>
    <w:rsid w:val="00F146D9"/>
    <w:rsid w:val="00F2527E"/>
    <w:rsid w:val="00F30B77"/>
    <w:rsid w:val="00F641F1"/>
    <w:rsid w:val="00F7669E"/>
    <w:rsid w:val="00F85789"/>
    <w:rsid w:val="00F90BD9"/>
    <w:rsid w:val="00F955B0"/>
    <w:rsid w:val="00FA68B5"/>
    <w:rsid w:val="00FB3E53"/>
    <w:rsid w:val="00FD4570"/>
    <w:rsid w:val="00FD738C"/>
    <w:rsid w:val="00FE0833"/>
    <w:rsid w:val="00FE1702"/>
    <w:rsid w:val="00FE32CA"/>
    <w:rsid w:val="00FE417C"/>
    <w:rsid w:val="00FE4E77"/>
    <w:rsid w:val="00FE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uiPriority="35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D71EB"/>
    <w:rPr>
      <w:rFonts w:ascii="Garamond" w:hAnsi="Garamond" w:cs="Arial"/>
      <w:sz w:val="22"/>
      <w:lang w:val="en-GB"/>
    </w:rPr>
  </w:style>
  <w:style w:type="paragraph" w:styleId="1">
    <w:name w:val="heading 1"/>
    <w:basedOn w:val="a1"/>
    <w:next w:val="a2"/>
    <w:link w:val="10"/>
    <w:uiPriority w:val="9"/>
    <w:qFormat/>
    <w:rsid w:val="005D71EB"/>
    <w:pPr>
      <w:keepNext/>
      <w:spacing w:line="260" w:lineRule="atLeast"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1">
    <w:name w:val="heading 2"/>
    <w:basedOn w:val="1"/>
    <w:next w:val="a2"/>
    <w:link w:val="22"/>
    <w:uiPriority w:val="9"/>
    <w:qFormat/>
    <w:rsid w:val="005D71EB"/>
    <w:pPr>
      <w:outlineLvl w:val="1"/>
    </w:pPr>
    <w:rPr>
      <w:bCs w:val="0"/>
      <w:color w:val="auto"/>
      <w:szCs w:val="24"/>
    </w:rPr>
  </w:style>
  <w:style w:type="paragraph" w:styleId="30">
    <w:name w:val="heading 3"/>
    <w:basedOn w:val="21"/>
    <w:next w:val="a2"/>
    <w:uiPriority w:val="9"/>
    <w:qFormat/>
    <w:rsid w:val="005D71EB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0"/>
    <w:next w:val="a2"/>
    <w:uiPriority w:val="9"/>
    <w:qFormat/>
    <w:rsid w:val="005D71EB"/>
    <w:pPr>
      <w:outlineLvl w:val="3"/>
    </w:pPr>
    <w:rPr>
      <w:bCs w:val="0"/>
      <w:i/>
    </w:rPr>
  </w:style>
  <w:style w:type="paragraph" w:styleId="5">
    <w:name w:val="heading 5"/>
    <w:basedOn w:val="a1"/>
    <w:next w:val="a1"/>
    <w:uiPriority w:val="9"/>
    <w:qFormat/>
    <w:rsid w:val="005D71EB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uiPriority w:val="9"/>
    <w:qFormat/>
    <w:rsid w:val="005D71EB"/>
    <w:pPr>
      <w:numPr>
        <w:ilvl w:val="5"/>
        <w:numId w:val="9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1"/>
    <w:next w:val="a1"/>
    <w:uiPriority w:val="9"/>
    <w:qFormat/>
    <w:rsid w:val="005D71EB"/>
    <w:pPr>
      <w:numPr>
        <w:ilvl w:val="6"/>
        <w:numId w:val="9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uiPriority w:val="9"/>
    <w:qFormat/>
    <w:rsid w:val="005D71EB"/>
    <w:pPr>
      <w:numPr>
        <w:ilvl w:val="7"/>
        <w:numId w:val="9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uiPriority w:val="9"/>
    <w:qFormat/>
    <w:rsid w:val="005D71EB"/>
    <w:pPr>
      <w:numPr>
        <w:ilvl w:val="8"/>
        <w:numId w:val="9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rsid w:val="005D71EB"/>
    <w:pPr>
      <w:spacing w:after="284" w:line="280" w:lineRule="atLeast"/>
    </w:pPr>
  </w:style>
  <w:style w:type="paragraph" w:styleId="a">
    <w:name w:val="List Bullet"/>
    <w:basedOn w:val="a1"/>
    <w:rsid w:val="005D71EB"/>
    <w:pPr>
      <w:numPr>
        <w:numId w:val="11"/>
      </w:numPr>
      <w:spacing w:after="20" w:line="280" w:lineRule="atLeast"/>
    </w:pPr>
  </w:style>
  <w:style w:type="paragraph" w:styleId="a0">
    <w:name w:val="List Number"/>
    <w:basedOn w:val="a1"/>
    <w:rsid w:val="005D71EB"/>
    <w:pPr>
      <w:numPr>
        <w:numId w:val="14"/>
      </w:numPr>
      <w:spacing w:after="284" w:line="280" w:lineRule="atLeast"/>
    </w:pPr>
  </w:style>
  <w:style w:type="paragraph" w:styleId="a6">
    <w:name w:val="header"/>
    <w:link w:val="a7"/>
    <w:uiPriority w:val="99"/>
    <w:rsid w:val="005D71EB"/>
    <w:pPr>
      <w:tabs>
        <w:tab w:val="right" w:pos="8562"/>
      </w:tabs>
    </w:pPr>
    <w:rPr>
      <w:rFonts w:ascii="Arial" w:hAnsi="Arial" w:cs="Arial"/>
      <w:b/>
      <w:color w:val="747678"/>
      <w:sz w:val="16"/>
      <w:lang w:val="en-GB"/>
    </w:rPr>
  </w:style>
  <w:style w:type="paragraph" w:styleId="a8">
    <w:name w:val="footer"/>
    <w:link w:val="a9"/>
    <w:uiPriority w:val="99"/>
    <w:rsid w:val="005D71EB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/>
    </w:rPr>
  </w:style>
  <w:style w:type="table" w:styleId="aa">
    <w:name w:val="Table Grid"/>
    <w:basedOn w:val="a4"/>
    <w:rsid w:val="000D61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Title">
    <w:name w:val="Appendix Title"/>
    <w:basedOn w:val="a1"/>
    <w:next w:val="a2"/>
    <w:rsid w:val="005D71EB"/>
    <w:pPr>
      <w:spacing w:after="2520"/>
    </w:pPr>
    <w:rPr>
      <w:bCs/>
      <w:kern w:val="28"/>
      <w:sz w:val="48"/>
      <w:szCs w:val="32"/>
    </w:rPr>
  </w:style>
  <w:style w:type="paragraph" w:styleId="ab">
    <w:name w:val="Title"/>
    <w:basedOn w:val="a1"/>
    <w:next w:val="a2"/>
    <w:qFormat/>
    <w:rsid w:val="005D71EB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c">
    <w:name w:val="Subtitle"/>
    <w:qFormat/>
    <w:rsid w:val="005D71EB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/>
    </w:rPr>
  </w:style>
  <w:style w:type="paragraph" w:styleId="2">
    <w:name w:val="List Bullet 2"/>
    <w:basedOn w:val="a1"/>
    <w:rsid w:val="005D71EB"/>
    <w:pPr>
      <w:numPr>
        <w:ilvl w:val="1"/>
        <w:numId w:val="11"/>
      </w:numPr>
      <w:spacing w:after="20" w:line="260" w:lineRule="atLeast"/>
    </w:pPr>
  </w:style>
  <w:style w:type="paragraph" w:styleId="20">
    <w:name w:val="List Number 2"/>
    <w:basedOn w:val="a1"/>
    <w:rsid w:val="005D71EB"/>
    <w:pPr>
      <w:numPr>
        <w:ilvl w:val="1"/>
        <w:numId w:val="14"/>
      </w:numPr>
      <w:spacing w:after="284" w:line="280" w:lineRule="atLeast"/>
    </w:pPr>
  </w:style>
  <w:style w:type="paragraph" w:styleId="3">
    <w:name w:val="List Number 3"/>
    <w:basedOn w:val="a1"/>
    <w:rsid w:val="005D71EB"/>
    <w:pPr>
      <w:numPr>
        <w:ilvl w:val="2"/>
        <w:numId w:val="14"/>
      </w:numPr>
      <w:spacing w:after="284" w:line="280" w:lineRule="atLeast"/>
    </w:pPr>
  </w:style>
  <w:style w:type="paragraph" w:customStyle="1" w:styleId="MarginNotes">
    <w:name w:val="Margin Notes"/>
    <w:rsid w:val="005D71EB"/>
    <w:rPr>
      <w:rFonts w:ascii="Arial" w:hAnsi="Arial" w:cs="Arial"/>
      <w:sz w:val="16"/>
      <w:lang w:val="en-GB"/>
    </w:rPr>
  </w:style>
  <w:style w:type="paragraph" w:customStyle="1" w:styleId="SectionTitle">
    <w:name w:val="Section Title"/>
    <w:next w:val="a2"/>
    <w:rsid w:val="005D71EB"/>
    <w:pPr>
      <w:spacing w:after="2520"/>
    </w:pPr>
    <w:rPr>
      <w:rFonts w:ascii="Garamond" w:hAnsi="Garamond" w:cs="Arial"/>
      <w:sz w:val="48"/>
      <w:lang w:val="en-GB"/>
    </w:rPr>
  </w:style>
  <w:style w:type="paragraph" w:customStyle="1" w:styleId="TableHeading">
    <w:name w:val="Table Heading"/>
    <w:rsid w:val="005D71EB"/>
    <w:rPr>
      <w:rFonts w:ascii="Arial" w:hAnsi="Arial" w:cs="Arial"/>
      <w:b/>
      <w:bCs/>
      <w:kern w:val="28"/>
      <w:sz w:val="16"/>
      <w:szCs w:val="32"/>
      <w:lang w:val="en-GB"/>
    </w:rPr>
  </w:style>
  <w:style w:type="paragraph" w:customStyle="1" w:styleId="TableText">
    <w:name w:val="Table Text"/>
    <w:rsid w:val="005D71EB"/>
    <w:rPr>
      <w:rFonts w:ascii="Arial" w:hAnsi="Arial" w:cs="Arial"/>
      <w:sz w:val="16"/>
      <w:lang w:val="en-GB"/>
    </w:rPr>
  </w:style>
  <w:style w:type="paragraph" w:customStyle="1" w:styleId="TintBoxTextBlack">
    <w:name w:val="Tint Box Text Black"/>
    <w:rsid w:val="005D71EB"/>
    <w:pPr>
      <w:spacing w:after="280" w:line="280" w:lineRule="atLeast"/>
    </w:pPr>
    <w:rPr>
      <w:rFonts w:ascii="Arial" w:hAnsi="Arial" w:cs="Arial"/>
      <w:b/>
      <w:lang w:val="en-GB"/>
    </w:rPr>
  </w:style>
  <w:style w:type="paragraph" w:customStyle="1" w:styleId="TintBoxTextWhite">
    <w:name w:val="Tint Box Text White"/>
    <w:basedOn w:val="TintBoxTextBlack"/>
    <w:rsid w:val="005D71EB"/>
    <w:rPr>
      <w:color w:val="FFFFFF"/>
    </w:rPr>
  </w:style>
  <w:style w:type="paragraph" w:styleId="11">
    <w:name w:val="toc 1"/>
    <w:next w:val="a1"/>
    <w:uiPriority w:val="39"/>
    <w:rsid w:val="005D71EB"/>
    <w:pPr>
      <w:tabs>
        <w:tab w:val="right" w:pos="8505"/>
      </w:tabs>
      <w:spacing w:before="165" w:after="100"/>
    </w:pPr>
    <w:rPr>
      <w:rFonts w:ascii="Arial" w:hAnsi="Arial" w:cs="Arial"/>
      <w:sz w:val="19"/>
      <w:lang w:val="en-GB"/>
    </w:rPr>
  </w:style>
  <w:style w:type="paragraph" w:styleId="23">
    <w:name w:val="toc 2"/>
    <w:next w:val="a1"/>
    <w:uiPriority w:val="39"/>
    <w:rsid w:val="005D71EB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/>
    </w:rPr>
  </w:style>
  <w:style w:type="paragraph" w:styleId="31">
    <w:name w:val="toc 3"/>
    <w:basedOn w:val="23"/>
    <w:next w:val="a1"/>
    <w:uiPriority w:val="39"/>
    <w:rsid w:val="005D71EB"/>
    <w:pPr>
      <w:ind w:left="403"/>
    </w:pPr>
  </w:style>
  <w:style w:type="paragraph" w:customStyle="1" w:styleId="Contents">
    <w:name w:val="Contents"/>
    <w:next w:val="a1"/>
    <w:rsid w:val="005D71EB"/>
    <w:pPr>
      <w:spacing w:after="2520" w:line="580" w:lineRule="atLeast"/>
    </w:pPr>
    <w:rPr>
      <w:rFonts w:ascii="Garamond" w:hAnsi="Garamond" w:cs="Arial"/>
      <w:sz w:val="66"/>
      <w:lang w:val="en-GB"/>
    </w:rPr>
  </w:style>
  <w:style w:type="character" w:styleId="ad">
    <w:name w:val="page number"/>
    <w:basedOn w:val="a3"/>
    <w:semiHidden/>
    <w:rsid w:val="00EA4301"/>
    <w:rPr>
      <w:lang w:val="en-GB"/>
    </w:rPr>
  </w:style>
  <w:style w:type="paragraph" w:customStyle="1" w:styleId="ChapterTitle">
    <w:name w:val="Chapter Title"/>
    <w:basedOn w:val="ac"/>
    <w:rsid w:val="005D71EB"/>
    <w:pPr>
      <w:pBdr>
        <w:bottom w:val="single" w:sz="4" w:space="5" w:color="auto"/>
      </w:pBdr>
    </w:pPr>
    <w:rPr>
      <w:sz w:val="20"/>
    </w:rPr>
  </w:style>
  <w:style w:type="paragraph" w:customStyle="1" w:styleId="AppendicesTitle">
    <w:name w:val="Appendices Title"/>
    <w:basedOn w:val="21"/>
    <w:next w:val="a1"/>
    <w:rsid w:val="005D71EB"/>
  </w:style>
  <w:style w:type="character" w:styleId="ae">
    <w:name w:val="Hyperlink"/>
    <w:uiPriority w:val="99"/>
    <w:rsid w:val="009261A6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rsid w:val="005D71EB"/>
    <w:rPr>
      <w:rFonts w:ascii="Arial Black" w:hAnsi="Arial Black" w:cs="Arial"/>
      <w:kern w:val="32"/>
      <w:sz w:val="18"/>
      <w:szCs w:val="24"/>
      <w:lang w:val="en-GB"/>
    </w:rPr>
  </w:style>
  <w:style w:type="paragraph" w:customStyle="1" w:styleId="ReferenceText">
    <w:name w:val="Reference Text"/>
    <w:rsid w:val="005D71EB"/>
    <w:rPr>
      <w:rFonts w:ascii="Arial" w:hAnsi="Arial" w:cs="Arial"/>
      <w:kern w:val="32"/>
      <w:sz w:val="18"/>
      <w:szCs w:val="24"/>
      <w:lang w:val="en-GB"/>
    </w:rPr>
  </w:style>
  <w:style w:type="paragraph" w:customStyle="1" w:styleId="Backpage">
    <w:name w:val="Back page"/>
    <w:rsid w:val="00B035A1"/>
    <w:rPr>
      <w:rFonts w:ascii="Arial Black" w:hAnsi="Arial Black" w:cs="Arial"/>
      <w:sz w:val="18"/>
      <w:lang w:val="en-GB"/>
    </w:rPr>
  </w:style>
  <w:style w:type="paragraph" w:customStyle="1" w:styleId="Copyright">
    <w:name w:val="Copyright"/>
    <w:semiHidden/>
    <w:rsid w:val="005D71EB"/>
    <w:pPr>
      <w:spacing w:line="220" w:lineRule="atLeast"/>
    </w:pPr>
    <w:rPr>
      <w:rFonts w:ascii="Garamond" w:hAnsi="Garamond" w:cs="Arial"/>
      <w:lang w:val="en-GB"/>
    </w:rPr>
  </w:style>
  <w:style w:type="paragraph" w:customStyle="1" w:styleId="TradingName">
    <w:name w:val="Trading Name"/>
    <w:semiHidden/>
    <w:rsid w:val="00CF076A"/>
    <w:pPr>
      <w:spacing w:line="180" w:lineRule="atLeast"/>
    </w:pPr>
    <w:rPr>
      <w:rFonts w:ascii="Arial Narrow" w:hAnsi="Arial Narrow" w:cs="Arial"/>
      <w:b/>
      <w:sz w:val="14"/>
      <w:lang w:val="en-GB"/>
    </w:rPr>
  </w:style>
  <w:style w:type="paragraph" w:customStyle="1" w:styleId="PartnerAddress">
    <w:name w:val="Partner Address"/>
    <w:semiHidden/>
    <w:rsid w:val="00CF076A"/>
    <w:rPr>
      <w:rFonts w:ascii="Arial Narrow" w:hAnsi="Arial Narrow" w:cs="Arial"/>
      <w:sz w:val="14"/>
      <w:lang w:val="en-GB"/>
    </w:rPr>
  </w:style>
  <w:style w:type="paragraph" w:customStyle="1" w:styleId="HalfLineBreak">
    <w:name w:val="Half Line Break"/>
    <w:semiHidden/>
    <w:rsid w:val="00CF076A"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/>
    </w:rPr>
  </w:style>
  <w:style w:type="paragraph" w:customStyle="1" w:styleId="LetterFooter">
    <w:name w:val="Letter Footer"/>
    <w:semiHidden/>
    <w:rsid w:val="00CF076A"/>
    <w:pPr>
      <w:spacing w:line="140" w:lineRule="atLeast"/>
    </w:pPr>
    <w:rPr>
      <w:rFonts w:ascii="Arial Narrow" w:hAnsi="Arial Narrow" w:cs="Arial"/>
      <w:sz w:val="11"/>
      <w:lang w:val="en-GB"/>
    </w:rPr>
  </w:style>
  <w:style w:type="paragraph" w:customStyle="1" w:styleId="LetterFooterTitle">
    <w:name w:val="Letter Footer Title"/>
    <w:next w:val="LetterFooter"/>
    <w:semiHidden/>
    <w:rsid w:val="00CF076A"/>
    <w:pPr>
      <w:spacing w:line="140" w:lineRule="atLeast"/>
    </w:pPr>
    <w:rPr>
      <w:rFonts w:ascii="Arial Narrow" w:hAnsi="Arial Narrow" w:cs="Arial"/>
      <w:b/>
      <w:sz w:val="11"/>
      <w:lang w:val="en-GB"/>
    </w:rPr>
  </w:style>
  <w:style w:type="paragraph" w:customStyle="1" w:styleId="LandscapeHeader">
    <w:name w:val="Landscape Header"/>
    <w:basedOn w:val="a6"/>
    <w:semiHidden/>
    <w:rsid w:val="005D71EB"/>
    <w:pPr>
      <w:tabs>
        <w:tab w:val="clear" w:pos="8562"/>
        <w:tab w:val="right" w:pos="13438"/>
      </w:tabs>
    </w:pPr>
  </w:style>
  <w:style w:type="paragraph" w:customStyle="1" w:styleId="ParagraphBullet">
    <w:name w:val="Paragraph Bullet"/>
    <w:basedOn w:val="a1"/>
    <w:rsid w:val="005D71EB"/>
    <w:pPr>
      <w:numPr>
        <w:numId w:val="18"/>
      </w:numPr>
      <w:spacing w:after="284" w:line="280" w:lineRule="atLeast"/>
    </w:pPr>
  </w:style>
  <w:style w:type="paragraph" w:customStyle="1" w:styleId="ParagraphBullet2">
    <w:name w:val="Paragraph Bullet 2"/>
    <w:basedOn w:val="a1"/>
    <w:rsid w:val="005D71EB"/>
    <w:pPr>
      <w:numPr>
        <w:ilvl w:val="1"/>
        <w:numId w:val="18"/>
      </w:numPr>
      <w:spacing w:after="284" w:line="280" w:lineRule="atLeast"/>
    </w:pPr>
  </w:style>
  <w:style w:type="paragraph" w:customStyle="1" w:styleId="MarginNotesHeading">
    <w:name w:val="Margin Notes Heading"/>
    <w:basedOn w:val="MarginNotes"/>
    <w:rsid w:val="005D71EB"/>
    <w:rPr>
      <w:b/>
    </w:rPr>
  </w:style>
  <w:style w:type="paragraph" w:styleId="24">
    <w:name w:val="Quote"/>
    <w:basedOn w:val="a2"/>
    <w:qFormat/>
    <w:rsid w:val="005D71EB"/>
    <w:pPr>
      <w:spacing w:line="340" w:lineRule="atLeast"/>
    </w:pPr>
    <w:rPr>
      <w:sz w:val="28"/>
    </w:rPr>
  </w:style>
  <w:style w:type="paragraph" w:customStyle="1" w:styleId="AppendixTitleSpan">
    <w:name w:val="Appendix Title Span"/>
    <w:basedOn w:val="AppendixTitle"/>
    <w:rsid w:val="00F955B0"/>
    <w:pPr>
      <w:framePr w:w="8562" w:wrap="around" w:vAnchor="text" w:hAnchor="margin" w:y="1"/>
    </w:pPr>
  </w:style>
  <w:style w:type="paragraph" w:customStyle="1" w:styleId="SectionTitleSpan">
    <w:name w:val="Section Title Span"/>
    <w:basedOn w:val="SectionTitle"/>
    <w:next w:val="a2"/>
    <w:rsid w:val="002B0BE1"/>
    <w:pPr>
      <w:framePr w:w="8562" w:wrap="around" w:vAnchor="text" w:hAnchor="margin" w:y="1"/>
    </w:pPr>
  </w:style>
  <w:style w:type="paragraph" w:customStyle="1" w:styleId="ContactDetails">
    <w:name w:val="Contact Details"/>
    <w:rsid w:val="005D71EB"/>
    <w:rPr>
      <w:rFonts w:ascii="Arial" w:hAnsi="Arial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rsid w:val="005D71EB"/>
    <w:rPr>
      <w:b/>
    </w:rPr>
  </w:style>
  <w:style w:type="paragraph" w:styleId="af">
    <w:name w:val="macro"/>
    <w:semiHidden/>
    <w:rsid w:val="005D71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AppendixTitleLandscapeSpan">
    <w:name w:val="Appendix Title Landscape Span"/>
    <w:basedOn w:val="AppendixTitleSpan"/>
    <w:next w:val="a2"/>
    <w:rsid w:val="006437F3"/>
    <w:pPr>
      <w:framePr w:w="13495" w:wrap="around"/>
    </w:pPr>
  </w:style>
  <w:style w:type="paragraph" w:customStyle="1" w:styleId="SectionTitleLandscapeSpan">
    <w:name w:val="Section Title Landscape Span"/>
    <w:basedOn w:val="SectionTitleSpan"/>
    <w:next w:val="a2"/>
    <w:rsid w:val="006437F3"/>
    <w:pPr>
      <w:framePr w:w="13495" w:wrap="around"/>
    </w:pPr>
  </w:style>
  <w:style w:type="paragraph" w:customStyle="1" w:styleId="NumberedHeading1">
    <w:name w:val="Numbered Heading 1"/>
    <w:next w:val="a2"/>
    <w:rsid w:val="005D71EB"/>
    <w:pPr>
      <w:numPr>
        <w:numId w:val="16"/>
      </w:numPr>
      <w:spacing w:line="260" w:lineRule="atLeast"/>
    </w:pPr>
    <w:rPr>
      <w:rFonts w:ascii="Arial Black" w:hAnsi="Arial Black" w:cs="Arial"/>
      <w:color w:val="4B217E"/>
      <w:sz w:val="19"/>
      <w:lang w:val="en-GB"/>
    </w:rPr>
  </w:style>
  <w:style w:type="paragraph" w:customStyle="1" w:styleId="NumberedHeading2">
    <w:name w:val="Numbered Heading 2"/>
    <w:next w:val="a2"/>
    <w:rsid w:val="005D71EB"/>
    <w:pPr>
      <w:numPr>
        <w:ilvl w:val="1"/>
        <w:numId w:val="16"/>
      </w:numPr>
      <w:spacing w:line="260" w:lineRule="atLeast"/>
    </w:pPr>
    <w:rPr>
      <w:rFonts w:ascii="Arial Black" w:hAnsi="Arial Black" w:cs="Arial"/>
      <w:color w:val="4B217E"/>
      <w:sz w:val="19"/>
      <w:lang w:val="en-GB"/>
    </w:rPr>
  </w:style>
  <w:style w:type="paragraph" w:styleId="af0">
    <w:name w:val="Balloon Text"/>
    <w:basedOn w:val="a1"/>
    <w:link w:val="af1"/>
    <w:rsid w:val="008B66A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8B66AE"/>
    <w:rPr>
      <w:rFonts w:ascii="Tahoma" w:hAnsi="Tahoma" w:cs="Tahoma"/>
      <w:sz w:val="16"/>
      <w:szCs w:val="16"/>
      <w:lang w:val="en-GB"/>
    </w:rPr>
  </w:style>
  <w:style w:type="paragraph" w:styleId="af2">
    <w:name w:val="List Paragraph"/>
    <w:basedOn w:val="a1"/>
    <w:uiPriority w:val="34"/>
    <w:qFormat/>
    <w:rsid w:val="00504482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val="ru-RU"/>
    </w:rPr>
  </w:style>
  <w:style w:type="character" w:customStyle="1" w:styleId="10">
    <w:name w:val="Заголовок 1 Знак"/>
    <w:link w:val="1"/>
    <w:uiPriority w:val="9"/>
    <w:rsid w:val="00504482"/>
    <w:rPr>
      <w:rFonts w:ascii="Arial Black" w:hAnsi="Arial Black" w:cs="Arial"/>
      <w:bCs/>
      <w:color w:val="4F2D7F"/>
      <w:kern w:val="32"/>
      <w:sz w:val="19"/>
      <w:szCs w:val="28"/>
      <w:lang w:val="en-GB"/>
    </w:rPr>
  </w:style>
  <w:style w:type="character" w:customStyle="1" w:styleId="22">
    <w:name w:val="Заголовок 2 Знак"/>
    <w:link w:val="21"/>
    <w:uiPriority w:val="9"/>
    <w:rsid w:val="00504482"/>
    <w:rPr>
      <w:rFonts w:ascii="Arial Black" w:hAnsi="Arial Black" w:cs="Arial"/>
      <w:kern w:val="32"/>
      <w:sz w:val="19"/>
      <w:szCs w:val="24"/>
      <w:lang w:val="en-GB"/>
    </w:rPr>
  </w:style>
  <w:style w:type="paragraph" w:styleId="af3">
    <w:name w:val="No Spacing"/>
    <w:basedOn w:val="a1"/>
    <w:uiPriority w:val="1"/>
    <w:qFormat/>
    <w:rsid w:val="00504482"/>
    <w:pPr>
      <w:spacing w:after="160" w:line="259" w:lineRule="auto"/>
    </w:pPr>
    <w:rPr>
      <w:rFonts w:ascii="Arial" w:eastAsia="Calibri" w:hAnsi="Arial"/>
      <w:sz w:val="24"/>
      <w:szCs w:val="24"/>
      <w:lang w:val="ru-RU"/>
    </w:rPr>
  </w:style>
  <w:style w:type="character" w:customStyle="1" w:styleId="apple-converted-space">
    <w:name w:val="apple-converted-space"/>
    <w:rsid w:val="00504482"/>
  </w:style>
  <w:style w:type="character" w:styleId="af4">
    <w:name w:val="Strong"/>
    <w:uiPriority w:val="22"/>
    <w:qFormat/>
    <w:rsid w:val="00504482"/>
    <w:rPr>
      <w:b/>
      <w:bCs/>
      <w:lang w:val="en-GB"/>
    </w:rPr>
  </w:style>
  <w:style w:type="paragraph" w:styleId="af5">
    <w:name w:val="caption"/>
    <w:basedOn w:val="a1"/>
    <w:next w:val="a1"/>
    <w:uiPriority w:val="35"/>
    <w:unhideWhenUsed/>
    <w:qFormat/>
    <w:rsid w:val="00504482"/>
    <w:pPr>
      <w:spacing w:after="200"/>
    </w:pPr>
    <w:rPr>
      <w:rFonts w:ascii="Calibri" w:eastAsia="Calibri" w:hAnsi="Calibri" w:cs="Times New Roman"/>
      <w:i/>
      <w:iCs/>
      <w:color w:val="44546A"/>
      <w:sz w:val="18"/>
      <w:szCs w:val="18"/>
      <w:lang w:val="ru-RU"/>
    </w:rPr>
  </w:style>
  <w:style w:type="table" w:customStyle="1" w:styleId="110">
    <w:name w:val="Таблица простая 11"/>
    <w:basedOn w:val="a4"/>
    <w:uiPriority w:val="41"/>
    <w:rsid w:val="00504482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-431">
    <w:name w:val="Список-таблица 4 — акцент 31"/>
    <w:basedOn w:val="a4"/>
    <w:uiPriority w:val="49"/>
    <w:rsid w:val="00504482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4310">
    <w:name w:val="Таблица-сетка 4 — акцент 31"/>
    <w:basedOn w:val="a4"/>
    <w:uiPriority w:val="49"/>
    <w:rsid w:val="00504482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a7">
    <w:name w:val="Верхний колонтитул Знак"/>
    <w:basedOn w:val="a3"/>
    <w:link w:val="a6"/>
    <w:uiPriority w:val="99"/>
    <w:rsid w:val="00E02625"/>
    <w:rPr>
      <w:rFonts w:ascii="Arial" w:hAnsi="Arial" w:cs="Arial"/>
      <w:b/>
      <w:color w:val="747678"/>
      <w:sz w:val="16"/>
      <w:lang w:val="en-GB"/>
    </w:rPr>
  </w:style>
  <w:style w:type="character" w:customStyle="1" w:styleId="a9">
    <w:name w:val="Нижний колонтитул Знак"/>
    <w:basedOn w:val="a3"/>
    <w:link w:val="a8"/>
    <w:uiPriority w:val="99"/>
    <w:rsid w:val="002650EA"/>
    <w:rPr>
      <w:rFonts w:ascii="Arial" w:hAnsi="Arial" w:cs="Arial"/>
      <w:b/>
      <w:color w:val="747678"/>
      <w:sz w:val="13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uiPriority="35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D71EB"/>
    <w:rPr>
      <w:rFonts w:ascii="Garamond" w:hAnsi="Garamond" w:cs="Arial"/>
      <w:sz w:val="22"/>
      <w:lang w:val="en-GB"/>
    </w:rPr>
  </w:style>
  <w:style w:type="paragraph" w:styleId="1">
    <w:name w:val="heading 1"/>
    <w:basedOn w:val="a1"/>
    <w:next w:val="a2"/>
    <w:link w:val="10"/>
    <w:uiPriority w:val="9"/>
    <w:qFormat/>
    <w:rsid w:val="005D71EB"/>
    <w:pPr>
      <w:keepNext/>
      <w:spacing w:line="260" w:lineRule="atLeast"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1">
    <w:name w:val="heading 2"/>
    <w:basedOn w:val="1"/>
    <w:next w:val="a2"/>
    <w:link w:val="22"/>
    <w:uiPriority w:val="9"/>
    <w:qFormat/>
    <w:rsid w:val="005D71EB"/>
    <w:pPr>
      <w:outlineLvl w:val="1"/>
    </w:pPr>
    <w:rPr>
      <w:bCs w:val="0"/>
      <w:color w:val="auto"/>
      <w:szCs w:val="24"/>
    </w:rPr>
  </w:style>
  <w:style w:type="paragraph" w:styleId="30">
    <w:name w:val="heading 3"/>
    <w:basedOn w:val="21"/>
    <w:next w:val="a2"/>
    <w:uiPriority w:val="9"/>
    <w:qFormat/>
    <w:rsid w:val="005D71EB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0"/>
    <w:next w:val="a2"/>
    <w:uiPriority w:val="9"/>
    <w:qFormat/>
    <w:rsid w:val="005D71EB"/>
    <w:pPr>
      <w:outlineLvl w:val="3"/>
    </w:pPr>
    <w:rPr>
      <w:bCs w:val="0"/>
      <w:i/>
    </w:rPr>
  </w:style>
  <w:style w:type="paragraph" w:styleId="5">
    <w:name w:val="heading 5"/>
    <w:basedOn w:val="a1"/>
    <w:next w:val="a1"/>
    <w:uiPriority w:val="9"/>
    <w:qFormat/>
    <w:rsid w:val="005D71EB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uiPriority w:val="9"/>
    <w:qFormat/>
    <w:rsid w:val="005D71EB"/>
    <w:pPr>
      <w:numPr>
        <w:ilvl w:val="5"/>
        <w:numId w:val="9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1"/>
    <w:next w:val="a1"/>
    <w:uiPriority w:val="9"/>
    <w:qFormat/>
    <w:rsid w:val="005D71EB"/>
    <w:pPr>
      <w:numPr>
        <w:ilvl w:val="6"/>
        <w:numId w:val="9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uiPriority w:val="9"/>
    <w:qFormat/>
    <w:rsid w:val="005D71EB"/>
    <w:pPr>
      <w:numPr>
        <w:ilvl w:val="7"/>
        <w:numId w:val="9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uiPriority w:val="9"/>
    <w:qFormat/>
    <w:rsid w:val="005D71EB"/>
    <w:pPr>
      <w:numPr>
        <w:ilvl w:val="8"/>
        <w:numId w:val="9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rsid w:val="005D71EB"/>
    <w:pPr>
      <w:spacing w:after="284" w:line="280" w:lineRule="atLeast"/>
    </w:pPr>
  </w:style>
  <w:style w:type="paragraph" w:styleId="a">
    <w:name w:val="List Bullet"/>
    <w:basedOn w:val="a1"/>
    <w:rsid w:val="005D71EB"/>
    <w:pPr>
      <w:numPr>
        <w:numId w:val="11"/>
      </w:numPr>
      <w:spacing w:after="20" w:line="280" w:lineRule="atLeast"/>
    </w:pPr>
  </w:style>
  <w:style w:type="paragraph" w:styleId="a0">
    <w:name w:val="List Number"/>
    <w:basedOn w:val="a1"/>
    <w:rsid w:val="005D71EB"/>
    <w:pPr>
      <w:numPr>
        <w:numId w:val="14"/>
      </w:numPr>
      <w:spacing w:after="284" w:line="280" w:lineRule="atLeast"/>
    </w:pPr>
  </w:style>
  <w:style w:type="paragraph" w:styleId="a6">
    <w:name w:val="header"/>
    <w:link w:val="a7"/>
    <w:uiPriority w:val="99"/>
    <w:rsid w:val="005D71EB"/>
    <w:pPr>
      <w:tabs>
        <w:tab w:val="right" w:pos="8562"/>
      </w:tabs>
    </w:pPr>
    <w:rPr>
      <w:rFonts w:ascii="Arial" w:hAnsi="Arial" w:cs="Arial"/>
      <w:b/>
      <w:color w:val="747678"/>
      <w:sz w:val="16"/>
      <w:lang w:val="en-GB"/>
    </w:rPr>
  </w:style>
  <w:style w:type="paragraph" w:styleId="a8">
    <w:name w:val="footer"/>
    <w:link w:val="a9"/>
    <w:uiPriority w:val="99"/>
    <w:rsid w:val="005D71EB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/>
    </w:rPr>
  </w:style>
  <w:style w:type="table" w:styleId="aa">
    <w:name w:val="Table Grid"/>
    <w:basedOn w:val="a4"/>
    <w:rsid w:val="000D61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Title">
    <w:name w:val="Appendix Title"/>
    <w:basedOn w:val="a1"/>
    <w:next w:val="a2"/>
    <w:rsid w:val="005D71EB"/>
    <w:pPr>
      <w:spacing w:after="2520"/>
    </w:pPr>
    <w:rPr>
      <w:bCs/>
      <w:kern w:val="28"/>
      <w:sz w:val="48"/>
      <w:szCs w:val="32"/>
    </w:rPr>
  </w:style>
  <w:style w:type="paragraph" w:styleId="ab">
    <w:name w:val="Title"/>
    <w:basedOn w:val="a1"/>
    <w:next w:val="a2"/>
    <w:qFormat/>
    <w:rsid w:val="005D71EB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c">
    <w:name w:val="Subtitle"/>
    <w:qFormat/>
    <w:rsid w:val="005D71EB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/>
    </w:rPr>
  </w:style>
  <w:style w:type="paragraph" w:styleId="2">
    <w:name w:val="List Bullet 2"/>
    <w:basedOn w:val="a1"/>
    <w:rsid w:val="005D71EB"/>
    <w:pPr>
      <w:numPr>
        <w:ilvl w:val="1"/>
        <w:numId w:val="11"/>
      </w:numPr>
      <w:spacing w:after="20" w:line="260" w:lineRule="atLeast"/>
    </w:pPr>
  </w:style>
  <w:style w:type="paragraph" w:styleId="20">
    <w:name w:val="List Number 2"/>
    <w:basedOn w:val="a1"/>
    <w:rsid w:val="005D71EB"/>
    <w:pPr>
      <w:numPr>
        <w:ilvl w:val="1"/>
        <w:numId w:val="14"/>
      </w:numPr>
      <w:spacing w:after="284" w:line="280" w:lineRule="atLeast"/>
    </w:pPr>
  </w:style>
  <w:style w:type="paragraph" w:styleId="3">
    <w:name w:val="List Number 3"/>
    <w:basedOn w:val="a1"/>
    <w:rsid w:val="005D71EB"/>
    <w:pPr>
      <w:numPr>
        <w:ilvl w:val="2"/>
        <w:numId w:val="14"/>
      </w:numPr>
      <w:spacing w:after="284" w:line="280" w:lineRule="atLeast"/>
    </w:pPr>
  </w:style>
  <w:style w:type="paragraph" w:customStyle="1" w:styleId="MarginNotes">
    <w:name w:val="Margin Notes"/>
    <w:rsid w:val="005D71EB"/>
    <w:rPr>
      <w:rFonts w:ascii="Arial" w:hAnsi="Arial" w:cs="Arial"/>
      <w:sz w:val="16"/>
      <w:lang w:val="en-GB"/>
    </w:rPr>
  </w:style>
  <w:style w:type="paragraph" w:customStyle="1" w:styleId="SectionTitle">
    <w:name w:val="Section Title"/>
    <w:next w:val="a2"/>
    <w:rsid w:val="005D71EB"/>
    <w:pPr>
      <w:spacing w:after="2520"/>
    </w:pPr>
    <w:rPr>
      <w:rFonts w:ascii="Garamond" w:hAnsi="Garamond" w:cs="Arial"/>
      <w:sz w:val="48"/>
      <w:lang w:val="en-GB"/>
    </w:rPr>
  </w:style>
  <w:style w:type="paragraph" w:customStyle="1" w:styleId="TableHeading">
    <w:name w:val="Table Heading"/>
    <w:rsid w:val="005D71EB"/>
    <w:rPr>
      <w:rFonts w:ascii="Arial" w:hAnsi="Arial" w:cs="Arial"/>
      <w:b/>
      <w:bCs/>
      <w:kern w:val="28"/>
      <w:sz w:val="16"/>
      <w:szCs w:val="32"/>
      <w:lang w:val="en-GB"/>
    </w:rPr>
  </w:style>
  <w:style w:type="paragraph" w:customStyle="1" w:styleId="TableText">
    <w:name w:val="Table Text"/>
    <w:rsid w:val="005D71EB"/>
    <w:rPr>
      <w:rFonts w:ascii="Arial" w:hAnsi="Arial" w:cs="Arial"/>
      <w:sz w:val="16"/>
      <w:lang w:val="en-GB"/>
    </w:rPr>
  </w:style>
  <w:style w:type="paragraph" w:customStyle="1" w:styleId="TintBoxTextBlack">
    <w:name w:val="Tint Box Text Black"/>
    <w:rsid w:val="005D71EB"/>
    <w:pPr>
      <w:spacing w:after="280" w:line="280" w:lineRule="atLeast"/>
    </w:pPr>
    <w:rPr>
      <w:rFonts w:ascii="Arial" w:hAnsi="Arial" w:cs="Arial"/>
      <w:b/>
      <w:lang w:val="en-GB"/>
    </w:rPr>
  </w:style>
  <w:style w:type="paragraph" w:customStyle="1" w:styleId="TintBoxTextWhite">
    <w:name w:val="Tint Box Text White"/>
    <w:basedOn w:val="TintBoxTextBlack"/>
    <w:rsid w:val="005D71EB"/>
    <w:rPr>
      <w:color w:val="FFFFFF"/>
    </w:rPr>
  </w:style>
  <w:style w:type="paragraph" w:styleId="11">
    <w:name w:val="toc 1"/>
    <w:next w:val="a1"/>
    <w:uiPriority w:val="39"/>
    <w:rsid w:val="005D71EB"/>
    <w:pPr>
      <w:tabs>
        <w:tab w:val="right" w:pos="8505"/>
      </w:tabs>
      <w:spacing w:before="165" w:after="100"/>
    </w:pPr>
    <w:rPr>
      <w:rFonts w:ascii="Arial" w:hAnsi="Arial" w:cs="Arial"/>
      <w:sz w:val="19"/>
      <w:lang w:val="en-GB"/>
    </w:rPr>
  </w:style>
  <w:style w:type="paragraph" w:styleId="23">
    <w:name w:val="toc 2"/>
    <w:next w:val="a1"/>
    <w:uiPriority w:val="39"/>
    <w:rsid w:val="005D71EB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/>
    </w:rPr>
  </w:style>
  <w:style w:type="paragraph" w:styleId="31">
    <w:name w:val="toc 3"/>
    <w:basedOn w:val="23"/>
    <w:next w:val="a1"/>
    <w:uiPriority w:val="39"/>
    <w:rsid w:val="005D71EB"/>
    <w:pPr>
      <w:ind w:left="403"/>
    </w:pPr>
  </w:style>
  <w:style w:type="paragraph" w:customStyle="1" w:styleId="Contents">
    <w:name w:val="Contents"/>
    <w:next w:val="a1"/>
    <w:rsid w:val="005D71EB"/>
    <w:pPr>
      <w:spacing w:after="2520" w:line="580" w:lineRule="atLeast"/>
    </w:pPr>
    <w:rPr>
      <w:rFonts w:ascii="Garamond" w:hAnsi="Garamond" w:cs="Arial"/>
      <w:sz w:val="66"/>
      <w:lang w:val="en-GB"/>
    </w:rPr>
  </w:style>
  <w:style w:type="character" w:styleId="ad">
    <w:name w:val="page number"/>
    <w:basedOn w:val="a3"/>
    <w:semiHidden/>
    <w:rsid w:val="00EA4301"/>
    <w:rPr>
      <w:lang w:val="en-GB"/>
    </w:rPr>
  </w:style>
  <w:style w:type="paragraph" w:customStyle="1" w:styleId="ChapterTitle">
    <w:name w:val="Chapter Title"/>
    <w:basedOn w:val="ac"/>
    <w:rsid w:val="005D71EB"/>
    <w:pPr>
      <w:pBdr>
        <w:bottom w:val="single" w:sz="4" w:space="5" w:color="auto"/>
      </w:pBdr>
    </w:pPr>
    <w:rPr>
      <w:sz w:val="20"/>
    </w:rPr>
  </w:style>
  <w:style w:type="paragraph" w:customStyle="1" w:styleId="AppendicesTitle">
    <w:name w:val="Appendices Title"/>
    <w:basedOn w:val="21"/>
    <w:next w:val="a1"/>
    <w:rsid w:val="005D71EB"/>
  </w:style>
  <w:style w:type="character" w:styleId="ae">
    <w:name w:val="Hyperlink"/>
    <w:uiPriority w:val="99"/>
    <w:rsid w:val="009261A6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rsid w:val="005D71EB"/>
    <w:rPr>
      <w:rFonts w:ascii="Arial Black" w:hAnsi="Arial Black" w:cs="Arial"/>
      <w:kern w:val="32"/>
      <w:sz w:val="18"/>
      <w:szCs w:val="24"/>
      <w:lang w:val="en-GB"/>
    </w:rPr>
  </w:style>
  <w:style w:type="paragraph" w:customStyle="1" w:styleId="ReferenceText">
    <w:name w:val="Reference Text"/>
    <w:rsid w:val="005D71EB"/>
    <w:rPr>
      <w:rFonts w:ascii="Arial" w:hAnsi="Arial" w:cs="Arial"/>
      <w:kern w:val="32"/>
      <w:sz w:val="18"/>
      <w:szCs w:val="24"/>
      <w:lang w:val="en-GB"/>
    </w:rPr>
  </w:style>
  <w:style w:type="paragraph" w:customStyle="1" w:styleId="Backpage">
    <w:name w:val="Back page"/>
    <w:rsid w:val="00B035A1"/>
    <w:rPr>
      <w:rFonts w:ascii="Arial Black" w:hAnsi="Arial Black" w:cs="Arial"/>
      <w:sz w:val="18"/>
      <w:lang w:val="en-GB"/>
    </w:rPr>
  </w:style>
  <w:style w:type="paragraph" w:customStyle="1" w:styleId="Copyright">
    <w:name w:val="Copyright"/>
    <w:semiHidden/>
    <w:rsid w:val="005D71EB"/>
    <w:pPr>
      <w:spacing w:line="220" w:lineRule="atLeast"/>
    </w:pPr>
    <w:rPr>
      <w:rFonts w:ascii="Garamond" w:hAnsi="Garamond" w:cs="Arial"/>
      <w:lang w:val="en-GB"/>
    </w:rPr>
  </w:style>
  <w:style w:type="paragraph" w:customStyle="1" w:styleId="TradingName">
    <w:name w:val="Trading Name"/>
    <w:semiHidden/>
    <w:rsid w:val="00CF076A"/>
    <w:pPr>
      <w:spacing w:line="180" w:lineRule="atLeast"/>
    </w:pPr>
    <w:rPr>
      <w:rFonts w:ascii="Arial Narrow" w:hAnsi="Arial Narrow" w:cs="Arial"/>
      <w:b/>
      <w:sz w:val="14"/>
      <w:lang w:val="en-GB"/>
    </w:rPr>
  </w:style>
  <w:style w:type="paragraph" w:customStyle="1" w:styleId="PartnerAddress">
    <w:name w:val="Partner Address"/>
    <w:semiHidden/>
    <w:rsid w:val="00CF076A"/>
    <w:rPr>
      <w:rFonts w:ascii="Arial Narrow" w:hAnsi="Arial Narrow" w:cs="Arial"/>
      <w:sz w:val="14"/>
      <w:lang w:val="en-GB"/>
    </w:rPr>
  </w:style>
  <w:style w:type="paragraph" w:customStyle="1" w:styleId="HalfLineBreak">
    <w:name w:val="Half Line Break"/>
    <w:semiHidden/>
    <w:rsid w:val="00CF076A"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/>
    </w:rPr>
  </w:style>
  <w:style w:type="paragraph" w:customStyle="1" w:styleId="LetterFooter">
    <w:name w:val="Letter Footer"/>
    <w:semiHidden/>
    <w:rsid w:val="00CF076A"/>
    <w:pPr>
      <w:spacing w:line="140" w:lineRule="atLeast"/>
    </w:pPr>
    <w:rPr>
      <w:rFonts w:ascii="Arial Narrow" w:hAnsi="Arial Narrow" w:cs="Arial"/>
      <w:sz w:val="11"/>
      <w:lang w:val="en-GB"/>
    </w:rPr>
  </w:style>
  <w:style w:type="paragraph" w:customStyle="1" w:styleId="LetterFooterTitle">
    <w:name w:val="Letter Footer Title"/>
    <w:next w:val="LetterFooter"/>
    <w:semiHidden/>
    <w:rsid w:val="00CF076A"/>
    <w:pPr>
      <w:spacing w:line="140" w:lineRule="atLeast"/>
    </w:pPr>
    <w:rPr>
      <w:rFonts w:ascii="Arial Narrow" w:hAnsi="Arial Narrow" w:cs="Arial"/>
      <w:b/>
      <w:sz w:val="11"/>
      <w:lang w:val="en-GB"/>
    </w:rPr>
  </w:style>
  <w:style w:type="paragraph" w:customStyle="1" w:styleId="LandscapeHeader">
    <w:name w:val="Landscape Header"/>
    <w:basedOn w:val="a6"/>
    <w:semiHidden/>
    <w:rsid w:val="005D71EB"/>
    <w:pPr>
      <w:tabs>
        <w:tab w:val="clear" w:pos="8562"/>
        <w:tab w:val="right" w:pos="13438"/>
      </w:tabs>
    </w:pPr>
  </w:style>
  <w:style w:type="paragraph" w:customStyle="1" w:styleId="ParagraphBullet">
    <w:name w:val="Paragraph Bullet"/>
    <w:basedOn w:val="a1"/>
    <w:rsid w:val="005D71EB"/>
    <w:pPr>
      <w:numPr>
        <w:numId w:val="18"/>
      </w:numPr>
      <w:spacing w:after="284" w:line="280" w:lineRule="atLeast"/>
    </w:pPr>
  </w:style>
  <w:style w:type="paragraph" w:customStyle="1" w:styleId="ParagraphBullet2">
    <w:name w:val="Paragraph Bullet 2"/>
    <w:basedOn w:val="a1"/>
    <w:rsid w:val="005D71EB"/>
    <w:pPr>
      <w:numPr>
        <w:ilvl w:val="1"/>
        <w:numId w:val="18"/>
      </w:numPr>
      <w:spacing w:after="284" w:line="280" w:lineRule="atLeast"/>
    </w:pPr>
  </w:style>
  <w:style w:type="paragraph" w:customStyle="1" w:styleId="MarginNotesHeading">
    <w:name w:val="Margin Notes Heading"/>
    <w:basedOn w:val="MarginNotes"/>
    <w:rsid w:val="005D71EB"/>
    <w:rPr>
      <w:b/>
    </w:rPr>
  </w:style>
  <w:style w:type="paragraph" w:styleId="24">
    <w:name w:val="Quote"/>
    <w:basedOn w:val="a2"/>
    <w:qFormat/>
    <w:rsid w:val="005D71EB"/>
    <w:pPr>
      <w:spacing w:line="340" w:lineRule="atLeast"/>
    </w:pPr>
    <w:rPr>
      <w:sz w:val="28"/>
    </w:rPr>
  </w:style>
  <w:style w:type="paragraph" w:customStyle="1" w:styleId="AppendixTitleSpan">
    <w:name w:val="Appendix Title Span"/>
    <w:basedOn w:val="AppendixTitle"/>
    <w:rsid w:val="00F955B0"/>
    <w:pPr>
      <w:framePr w:w="8562" w:wrap="around" w:vAnchor="text" w:hAnchor="margin" w:y="1"/>
    </w:pPr>
  </w:style>
  <w:style w:type="paragraph" w:customStyle="1" w:styleId="SectionTitleSpan">
    <w:name w:val="Section Title Span"/>
    <w:basedOn w:val="SectionTitle"/>
    <w:next w:val="a2"/>
    <w:rsid w:val="002B0BE1"/>
    <w:pPr>
      <w:framePr w:w="8562" w:wrap="around" w:vAnchor="text" w:hAnchor="margin" w:y="1"/>
    </w:pPr>
  </w:style>
  <w:style w:type="paragraph" w:customStyle="1" w:styleId="ContactDetails">
    <w:name w:val="Contact Details"/>
    <w:rsid w:val="005D71EB"/>
    <w:rPr>
      <w:rFonts w:ascii="Arial" w:hAnsi="Arial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rsid w:val="005D71EB"/>
    <w:rPr>
      <w:b/>
    </w:rPr>
  </w:style>
  <w:style w:type="paragraph" w:styleId="af">
    <w:name w:val="macro"/>
    <w:semiHidden/>
    <w:rsid w:val="005D71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AppendixTitleLandscapeSpan">
    <w:name w:val="Appendix Title Landscape Span"/>
    <w:basedOn w:val="AppendixTitleSpan"/>
    <w:next w:val="a2"/>
    <w:rsid w:val="006437F3"/>
    <w:pPr>
      <w:framePr w:w="13495" w:wrap="around"/>
    </w:pPr>
  </w:style>
  <w:style w:type="paragraph" w:customStyle="1" w:styleId="SectionTitleLandscapeSpan">
    <w:name w:val="Section Title Landscape Span"/>
    <w:basedOn w:val="SectionTitleSpan"/>
    <w:next w:val="a2"/>
    <w:rsid w:val="006437F3"/>
    <w:pPr>
      <w:framePr w:w="13495" w:wrap="around"/>
    </w:pPr>
  </w:style>
  <w:style w:type="paragraph" w:customStyle="1" w:styleId="NumberedHeading1">
    <w:name w:val="Numbered Heading 1"/>
    <w:next w:val="a2"/>
    <w:rsid w:val="005D71EB"/>
    <w:pPr>
      <w:numPr>
        <w:numId w:val="16"/>
      </w:numPr>
      <w:spacing w:line="260" w:lineRule="atLeast"/>
    </w:pPr>
    <w:rPr>
      <w:rFonts w:ascii="Arial Black" w:hAnsi="Arial Black" w:cs="Arial"/>
      <w:color w:val="4B217E"/>
      <w:sz w:val="19"/>
      <w:lang w:val="en-GB"/>
    </w:rPr>
  </w:style>
  <w:style w:type="paragraph" w:customStyle="1" w:styleId="NumberedHeading2">
    <w:name w:val="Numbered Heading 2"/>
    <w:next w:val="a2"/>
    <w:rsid w:val="005D71EB"/>
    <w:pPr>
      <w:numPr>
        <w:ilvl w:val="1"/>
        <w:numId w:val="16"/>
      </w:numPr>
      <w:spacing w:line="260" w:lineRule="atLeast"/>
    </w:pPr>
    <w:rPr>
      <w:rFonts w:ascii="Arial Black" w:hAnsi="Arial Black" w:cs="Arial"/>
      <w:color w:val="4B217E"/>
      <w:sz w:val="19"/>
      <w:lang w:val="en-GB"/>
    </w:rPr>
  </w:style>
  <w:style w:type="paragraph" w:styleId="af0">
    <w:name w:val="Balloon Text"/>
    <w:basedOn w:val="a1"/>
    <w:link w:val="af1"/>
    <w:rsid w:val="008B66A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8B66AE"/>
    <w:rPr>
      <w:rFonts w:ascii="Tahoma" w:hAnsi="Tahoma" w:cs="Tahoma"/>
      <w:sz w:val="16"/>
      <w:szCs w:val="16"/>
      <w:lang w:val="en-GB"/>
    </w:rPr>
  </w:style>
  <w:style w:type="paragraph" w:styleId="af2">
    <w:name w:val="List Paragraph"/>
    <w:basedOn w:val="a1"/>
    <w:uiPriority w:val="34"/>
    <w:qFormat/>
    <w:rsid w:val="00504482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val="ru-RU"/>
    </w:rPr>
  </w:style>
  <w:style w:type="character" w:customStyle="1" w:styleId="10">
    <w:name w:val="Заголовок 1 Знак"/>
    <w:link w:val="1"/>
    <w:uiPriority w:val="9"/>
    <w:rsid w:val="00504482"/>
    <w:rPr>
      <w:rFonts w:ascii="Arial Black" w:hAnsi="Arial Black" w:cs="Arial"/>
      <w:bCs/>
      <w:color w:val="4F2D7F"/>
      <w:kern w:val="32"/>
      <w:sz w:val="19"/>
      <w:szCs w:val="28"/>
      <w:lang w:val="en-GB"/>
    </w:rPr>
  </w:style>
  <w:style w:type="character" w:customStyle="1" w:styleId="22">
    <w:name w:val="Заголовок 2 Знак"/>
    <w:link w:val="21"/>
    <w:uiPriority w:val="9"/>
    <w:rsid w:val="00504482"/>
    <w:rPr>
      <w:rFonts w:ascii="Arial Black" w:hAnsi="Arial Black" w:cs="Arial"/>
      <w:kern w:val="32"/>
      <w:sz w:val="19"/>
      <w:szCs w:val="24"/>
      <w:lang w:val="en-GB"/>
    </w:rPr>
  </w:style>
  <w:style w:type="paragraph" w:styleId="af3">
    <w:name w:val="No Spacing"/>
    <w:basedOn w:val="a1"/>
    <w:uiPriority w:val="1"/>
    <w:qFormat/>
    <w:rsid w:val="00504482"/>
    <w:pPr>
      <w:spacing w:after="160" w:line="259" w:lineRule="auto"/>
    </w:pPr>
    <w:rPr>
      <w:rFonts w:ascii="Arial" w:eastAsia="Calibri" w:hAnsi="Arial"/>
      <w:sz w:val="24"/>
      <w:szCs w:val="24"/>
      <w:lang w:val="ru-RU"/>
    </w:rPr>
  </w:style>
  <w:style w:type="character" w:customStyle="1" w:styleId="apple-converted-space">
    <w:name w:val="apple-converted-space"/>
    <w:rsid w:val="00504482"/>
  </w:style>
  <w:style w:type="character" w:styleId="af4">
    <w:name w:val="Strong"/>
    <w:uiPriority w:val="22"/>
    <w:qFormat/>
    <w:rsid w:val="00504482"/>
    <w:rPr>
      <w:b/>
      <w:bCs/>
      <w:lang w:val="en-GB"/>
    </w:rPr>
  </w:style>
  <w:style w:type="paragraph" w:styleId="af5">
    <w:name w:val="caption"/>
    <w:basedOn w:val="a1"/>
    <w:next w:val="a1"/>
    <w:uiPriority w:val="35"/>
    <w:unhideWhenUsed/>
    <w:qFormat/>
    <w:rsid w:val="00504482"/>
    <w:pPr>
      <w:spacing w:after="200"/>
    </w:pPr>
    <w:rPr>
      <w:rFonts w:ascii="Calibri" w:eastAsia="Calibri" w:hAnsi="Calibri" w:cs="Times New Roman"/>
      <w:i/>
      <w:iCs/>
      <w:color w:val="44546A"/>
      <w:sz w:val="18"/>
      <w:szCs w:val="18"/>
      <w:lang w:val="ru-RU"/>
    </w:rPr>
  </w:style>
  <w:style w:type="table" w:customStyle="1" w:styleId="110">
    <w:name w:val="Таблица простая 11"/>
    <w:basedOn w:val="a4"/>
    <w:uiPriority w:val="41"/>
    <w:rsid w:val="00504482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-431">
    <w:name w:val="Список-таблица 4 — акцент 31"/>
    <w:basedOn w:val="a4"/>
    <w:uiPriority w:val="49"/>
    <w:rsid w:val="00504482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-4310">
    <w:name w:val="Таблица-сетка 4 — акцент 31"/>
    <w:basedOn w:val="a4"/>
    <w:uiPriority w:val="49"/>
    <w:rsid w:val="00504482"/>
    <w:rPr>
      <w:rFonts w:ascii="Calibri" w:eastAsia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a7">
    <w:name w:val="Верхний колонтитул Знак"/>
    <w:basedOn w:val="a3"/>
    <w:link w:val="a6"/>
    <w:uiPriority w:val="99"/>
    <w:rsid w:val="00E02625"/>
    <w:rPr>
      <w:rFonts w:ascii="Arial" w:hAnsi="Arial" w:cs="Arial"/>
      <w:b/>
      <w:color w:val="747678"/>
      <w:sz w:val="16"/>
      <w:lang w:val="en-GB"/>
    </w:rPr>
  </w:style>
  <w:style w:type="character" w:customStyle="1" w:styleId="a9">
    <w:name w:val="Нижний колонтитул Знак"/>
    <w:basedOn w:val="a3"/>
    <w:link w:val="a8"/>
    <w:uiPriority w:val="99"/>
    <w:rsid w:val="002650EA"/>
    <w:rPr>
      <w:rFonts w:ascii="Arial" w:hAnsi="Arial" w:cs="Arial"/>
      <w:b/>
      <w:color w:val="747678"/>
      <w:sz w:val="1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ira.derdzyan\AppData\Roaming\Microsoft\Templates\GT%20Report_A4_GT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GT Report_A4_GTI.dot</Template>
  <TotalTime>306</TotalTime>
  <Pages>5</Pages>
  <Words>854</Words>
  <Characters>5896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Grant Thornton</Company>
  <LinksUpToDate>false</LinksUpToDate>
  <CharactersWithSpaces>6737</CharactersWithSpaces>
  <SharedDoc>false</SharedDoc>
  <HLinks>
    <vt:vector size="12" baseType="variant">
      <vt:variant>
        <vt:i4>1114167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_Toc185916213</vt:lpwstr>
      </vt:variant>
      <vt:variant>
        <vt:i4>1114167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_Toc185916212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Naira Derdzyan</dc:creator>
  <cp:lastModifiedBy>Admin</cp:lastModifiedBy>
  <cp:revision>25</cp:revision>
  <cp:lastPrinted>2017-02-24T13:39:00Z</cp:lastPrinted>
  <dcterms:created xsi:type="dcterms:W3CDTF">2016-08-30T14:51:00Z</dcterms:created>
  <dcterms:modified xsi:type="dcterms:W3CDTF">2017-02-24T13:40:00Z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Report</vt:lpwstr>
  </property>
</Properties>
</file>